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theme/themeOverride3.xml" ContentType="application/vnd.openxmlformats-officedocument.themeOverride+xml"/>
  <Override PartName="/word/theme/themeOverride1.xml" ContentType="application/vnd.openxmlformats-officedocument.themeOverride+xml"/>
  <Override PartName="/word/footer7.xml" ContentType="application/vnd.openxmlformats-officedocument.wordprocessingml.footer+xml"/>
  <Default Extension="wmf" ContentType="image/x-w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5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8.xml" ContentType="application/vnd.openxmlformats-officedocument.themeOverride+xml"/>
  <Override PartName="/word/charts/chart22.xml" ContentType="application/vnd.openxmlformats-officedocument.drawingml.chart+xml"/>
  <Override PartName="/word/theme/themeOverride9.xml" ContentType="application/vnd.openxmlformats-officedocument.themeOverrid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Override6.xml" ContentType="application/vnd.openxmlformats-officedocument.themeOverride+xml"/>
  <Override PartName="/word/charts/chart20.xml" ContentType="application/vnd.openxmlformats-officedocument.drawingml.chart+xml"/>
  <Override PartName="/word/theme/themeOverride7.xml" ContentType="application/vnd.openxmlformats-officedocument.themeOverride+xml"/>
  <Override PartName="/word/charts/chart2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theme/themeOverride4.xml" ContentType="application/vnd.openxmlformats-officedocument.themeOverride+xml"/>
  <Override PartName="/word/theme/themeOverride2.xml" ContentType="application/vnd.openxmlformats-officedocument.themeOverride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34E6" w:rsidRPr="00D6249B" w:rsidRDefault="00D534E6" w:rsidP="00D534E6">
      <w:pPr>
        <w:jc w:val="center"/>
        <w:rPr>
          <w:sz w:val="20"/>
          <w:rtl/>
        </w:rPr>
      </w:pPr>
      <w:r w:rsidRPr="00D6249B">
        <w:rPr>
          <w:rtl/>
        </w:rPr>
        <w:drawing>
          <wp:inline distT="0" distB="0" distL="0" distR="0">
            <wp:extent cx="454660" cy="639445"/>
            <wp:effectExtent l="19050" t="0" r="2540" b="0"/>
            <wp:docPr id="5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" cy="63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4E6" w:rsidRPr="00D6249B" w:rsidRDefault="00D534E6" w:rsidP="00D534E6">
      <w:pPr>
        <w:jc w:val="center"/>
        <w:rPr>
          <w:rFonts w:cs="Simplified Arabic"/>
          <w:b/>
          <w:bCs/>
          <w:szCs w:val="24"/>
          <w:rtl/>
        </w:rPr>
      </w:pPr>
      <w:r w:rsidRPr="00D6249B">
        <w:rPr>
          <w:rFonts w:cs="Simplified Arabic" w:hint="cs"/>
          <w:b/>
          <w:bCs/>
          <w:szCs w:val="24"/>
          <w:rtl/>
        </w:rPr>
        <w:t>دولة فلسطين</w:t>
      </w:r>
    </w:p>
    <w:p w:rsidR="00D534E6" w:rsidRPr="00D6249B" w:rsidRDefault="00D534E6" w:rsidP="00D534E6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D6249B">
        <w:rPr>
          <w:rFonts w:cs="Simplified Arabic" w:hint="cs"/>
          <w:b/>
          <w:bCs/>
          <w:sz w:val="28"/>
          <w:szCs w:val="28"/>
          <w:rtl/>
        </w:rPr>
        <w:t>الجهاز المركزي للإحصاء الفلسطيني</w:t>
      </w:r>
    </w:p>
    <w:p w:rsidR="00D534E6" w:rsidRPr="00D6249B" w:rsidRDefault="00D534E6" w:rsidP="00D534E6">
      <w:pPr>
        <w:rPr>
          <w:sz w:val="20"/>
          <w:rtl/>
        </w:rPr>
      </w:pPr>
    </w:p>
    <w:p w:rsidR="00D534E6" w:rsidRPr="00D6249B" w:rsidRDefault="00D534E6" w:rsidP="00D534E6">
      <w:pPr>
        <w:rPr>
          <w:sz w:val="20"/>
          <w:rtl/>
        </w:rPr>
      </w:pPr>
    </w:p>
    <w:p w:rsidR="00D534E6" w:rsidRPr="00D6249B" w:rsidRDefault="00D534E6" w:rsidP="00D534E6">
      <w:pPr>
        <w:rPr>
          <w:sz w:val="20"/>
          <w:rtl/>
        </w:rPr>
      </w:pPr>
    </w:p>
    <w:p w:rsidR="00D534E6" w:rsidRPr="00D6249B" w:rsidRDefault="00D534E6" w:rsidP="00D534E6">
      <w:pPr>
        <w:rPr>
          <w:sz w:val="20"/>
          <w:rtl/>
        </w:rPr>
      </w:pPr>
    </w:p>
    <w:p w:rsidR="00D534E6" w:rsidRPr="00D6249B" w:rsidRDefault="00D534E6" w:rsidP="00D534E6">
      <w:pPr>
        <w:rPr>
          <w:sz w:val="20"/>
          <w:rtl/>
        </w:rPr>
      </w:pPr>
    </w:p>
    <w:p w:rsidR="00D534E6" w:rsidRPr="00D6249B" w:rsidRDefault="00D534E6" w:rsidP="00D534E6">
      <w:pPr>
        <w:pStyle w:val="Heading2"/>
        <w:jc w:val="center"/>
        <w:rPr>
          <w:rFonts w:cs="Simplified Arabic"/>
          <w:i/>
          <w:iCs/>
          <w:sz w:val="28"/>
          <w:szCs w:val="28"/>
          <w:rtl/>
        </w:rPr>
      </w:pPr>
      <w:r w:rsidRPr="00D6249B">
        <w:rPr>
          <w:rFonts w:cs="Simplified Arabic"/>
          <w:i/>
          <w:iCs/>
          <w:sz w:val="28"/>
          <w:szCs w:val="28"/>
          <w:rtl/>
        </w:rPr>
        <w:t>فل</w:t>
      </w:r>
      <w:r w:rsidRPr="00D6249B">
        <w:rPr>
          <w:rFonts w:cs="Simplified Arabic" w:hint="cs"/>
          <w:i/>
          <w:iCs/>
          <w:sz w:val="28"/>
          <w:szCs w:val="28"/>
          <w:rtl/>
        </w:rPr>
        <w:t>سطين في أرقام</w:t>
      </w:r>
    </w:p>
    <w:p w:rsidR="00D534E6" w:rsidRPr="00D6249B" w:rsidRDefault="009F5B55" w:rsidP="00D534E6">
      <w:pPr>
        <w:jc w:val="center"/>
        <w:rPr>
          <w:b/>
          <w:bCs/>
          <w:i/>
          <w:iCs/>
          <w:sz w:val="26"/>
          <w:szCs w:val="26"/>
          <w:rtl/>
        </w:rPr>
      </w:pPr>
      <w:r w:rsidRPr="00D6249B">
        <w:rPr>
          <w:b/>
          <w:bCs/>
          <w:i/>
          <w:iCs/>
          <w:sz w:val="26"/>
          <w:szCs w:val="26"/>
        </w:rPr>
        <w:t>2018</w:t>
      </w:r>
    </w:p>
    <w:p w:rsidR="00D534E6" w:rsidRPr="00D6249B" w:rsidRDefault="00D534E6" w:rsidP="00D534E6">
      <w:pPr>
        <w:ind w:left="283" w:hanging="283"/>
        <w:rPr>
          <w:rFonts w:cs="Simplified Arabic"/>
          <w:sz w:val="20"/>
          <w:rtl/>
        </w:rPr>
      </w:pPr>
    </w:p>
    <w:p w:rsidR="00D534E6" w:rsidRPr="00D6249B" w:rsidRDefault="00D534E6" w:rsidP="00D534E6">
      <w:pPr>
        <w:ind w:left="283" w:hanging="283"/>
        <w:jc w:val="center"/>
        <w:rPr>
          <w:rFonts w:cs="Simplified Arabic"/>
          <w:b/>
          <w:bCs/>
          <w:sz w:val="28"/>
          <w:szCs w:val="28"/>
          <w:rtl/>
        </w:rPr>
      </w:pPr>
    </w:p>
    <w:p w:rsidR="00D534E6" w:rsidRPr="00D6249B" w:rsidRDefault="00D534E6" w:rsidP="00D534E6">
      <w:pPr>
        <w:ind w:left="283" w:hanging="283"/>
        <w:rPr>
          <w:rFonts w:cs="Simplified Arabic"/>
          <w:sz w:val="28"/>
          <w:szCs w:val="28"/>
          <w:rtl/>
        </w:rPr>
      </w:pPr>
    </w:p>
    <w:p w:rsidR="00D534E6" w:rsidRPr="00D6249B" w:rsidRDefault="00D534E6" w:rsidP="00D534E6">
      <w:pPr>
        <w:ind w:left="283" w:hanging="283"/>
        <w:rPr>
          <w:rFonts w:cs="Simplified Arabic"/>
          <w:sz w:val="28"/>
          <w:szCs w:val="28"/>
          <w:rtl/>
        </w:rPr>
      </w:pPr>
    </w:p>
    <w:p w:rsidR="00D534E6" w:rsidRPr="00D6249B" w:rsidRDefault="00D534E6" w:rsidP="009F5B55">
      <w:pPr>
        <w:ind w:left="283" w:hanging="283"/>
        <w:jc w:val="center"/>
        <w:rPr>
          <w:b/>
          <w:bCs/>
          <w:sz w:val="22"/>
          <w:szCs w:val="22"/>
          <w:rtl/>
        </w:rPr>
      </w:pPr>
      <w:r w:rsidRPr="00D6249B">
        <w:rPr>
          <w:rFonts w:cs="Simplified Arabic" w:hint="cs"/>
          <w:b/>
          <w:bCs/>
          <w:szCs w:val="24"/>
          <w:rtl/>
        </w:rPr>
        <w:t>آذار/مارس</w:t>
      </w:r>
      <w:r w:rsidRPr="00D6249B">
        <w:rPr>
          <w:rFonts w:cs="Simplified Arabic"/>
          <w:b/>
          <w:bCs/>
          <w:szCs w:val="24"/>
          <w:rtl/>
        </w:rPr>
        <w:t xml:space="preserve">، </w:t>
      </w:r>
      <w:r w:rsidR="009F5B55" w:rsidRPr="00D6249B">
        <w:rPr>
          <w:rFonts w:cs="Simplified Arabic" w:hint="cs"/>
          <w:b/>
          <w:bCs/>
          <w:sz w:val="22"/>
          <w:szCs w:val="22"/>
          <w:rtl/>
        </w:rPr>
        <w:t>2019</w:t>
      </w:r>
    </w:p>
    <w:p w:rsidR="00D534E6" w:rsidRPr="00D6249B" w:rsidRDefault="00D534E6" w:rsidP="00D534E6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D534E6" w:rsidRPr="00D6249B" w:rsidRDefault="00D534E6" w:rsidP="00D534E6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D534E6" w:rsidRPr="00D6249B" w:rsidRDefault="0017653C" w:rsidP="00D534E6">
      <w:pPr>
        <w:ind w:left="360" w:right="1800"/>
        <w:jc w:val="both"/>
        <w:rPr>
          <w:rFonts w:cs="Simplified Arabic"/>
          <w:sz w:val="16"/>
          <w:szCs w:val="16"/>
          <w:rtl/>
        </w:rPr>
      </w:pPr>
      <w:r w:rsidRPr="0017653C">
        <w:rPr>
          <w:rFonts w:cs="Simplified Arabic"/>
          <w:b/>
          <w:bCs/>
          <w:szCs w:val="24"/>
          <w:rtl/>
        </w:rPr>
        <w:pict>
          <v:rect id="_x0000_s1051" style="position:absolute;left:0;text-align:left;margin-left:124.45pt;margin-top:20.6pt;width:20.55pt;height:23.85pt;z-index:251663360" stroked="f">
            <w10:wrap anchorx="page"/>
          </v:rect>
        </w:pict>
      </w:r>
    </w:p>
    <w:tbl>
      <w:tblPr>
        <w:bidiVisual/>
        <w:tblW w:w="4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0"/>
      </w:tblGrid>
      <w:tr w:rsidR="00D534E6" w:rsidRPr="00D6249B" w:rsidTr="00B53ACF">
        <w:trPr>
          <w:jc w:val="center"/>
        </w:trPr>
        <w:tc>
          <w:tcPr>
            <w:tcW w:w="4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34E6" w:rsidRPr="00D6249B" w:rsidRDefault="00D534E6" w:rsidP="005C21ED">
            <w:pPr>
              <w:jc w:val="center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lastRenderedPageBreak/>
              <w:t>تم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إعداد هذه 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لم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ح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س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ب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الإ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ج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ر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ءا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ت 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المعيارية ا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مح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ف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ي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ليل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ا</w:t>
            </w:r>
            <w:r w:rsidRPr="00D6249B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D6249B">
              <w:rPr>
                <w:rFonts w:cs="Simplified Arabic" w:hint="cs"/>
                <w:b/>
                <w:bCs/>
                <w:sz w:val="18"/>
                <w:szCs w:val="18"/>
                <w:rtl/>
              </w:rPr>
              <w:t>ممارسات للإحصاءات الرسمية الفلسطينية، 2006</w:t>
            </w:r>
          </w:p>
        </w:tc>
      </w:tr>
    </w:tbl>
    <w:p w:rsidR="00D534E6" w:rsidRDefault="00D534E6" w:rsidP="00B53ACF">
      <w:pPr>
        <w:pStyle w:val="BodyText"/>
        <w:jc w:val="center"/>
        <w:rPr>
          <w:rFonts w:cs="Simplified Arabic"/>
          <w:b/>
          <w:bCs/>
          <w:sz w:val="10"/>
          <w:szCs w:val="10"/>
          <w:rtl/>
        </w:rPr>
      </w:pPr>
    </w:p>
    <w:p w:rsidR="001110B1" w:rsidRDefault="001110B1" w:rsidP="00B53ACF">
      <w:pPr>
        <w:pStyle w:val="BodyText"/>
        <w:jc w:val="center"/>
        <w:rPr>
          <w:rFonts w:cs="Simplified Arabic"/>
          <w:b/>
          <w:bCs/>
          <w:sz w:val="10"/>
          <w:szCs w:val="10"/>
        </w:rPr>
      </w:pPr>
    </w:p>
    <w:p w:rsidR="001110B1" w:rsidRDefault="001110B1" w:rsidP="00B53ACF">
      <w:pPr>
        <w:pStyle w:val="BodyText"/>
        <w:jc w:val="center"/>
        <w:rPr>
          <w:rFonts w:cs="Simplified Arabic"/>
          <w:b/>
          <w:bCs/>
          <w:sz w:val="10"/>
          <w:szCs w:val="10"/>
        </w:rPr>
      </w:pPr>
    </w:p>
    <w:p w:rsidR="001110B1" w:rsidRDefault="001110B1" w:rsidP="00B53ACF">
      <w:pPr>
        <w:pStyle w:val="BodyText"/>
        <w:jc w:val="center"/>
        <w:rPr>
          <w:rFonts w:cs="Simplified Arabic"/>
          <w:b/>
          <w:bCs/>
          <w:sz w:val="10"/>
          <w:szCs w:val="10"/>
        </w:rPr>
      </w:pPr>
    </w:p>
    <w:p w:rsidR="001110B1" w:rsidRDefault="001110B1" w:rsidP="00B53ACF">
      <w:pPr>
        <w:pStyle w:val="BodyText"/>
        <w:jc w:val="center"/>
        <w:rPr>
          <w:rFonts w:cs="Simplified Arabic"/>
          <w:b/>
          <w:bCs/>
          <w:sz w:val="10"/>
          <w:szCs w:val="10"/>
          <w:rtl/>
        </w:rPr>
      </w:pPr>
    </w:p>
    <w:p w:rsidR="001110B1" w:rsidRDefault="001110B1" w:rsidP="00B53ACF">
      <w:pPr>
        <w:pStyle w:val="BodyText"/>
        <w:jc w:val="center"/>
        <w:rPr>
          <w:rFonts w:cs="Simplified Arabic"/>
          <w:b/>
          <w:bCs/>
          <w:sz w:val="10"/>
          <w:szCs w:val="10"/>
        </w:rPr>
      </w:pPr>
    </w:p>
    <w:p w:rsidR="001110B1" w:rsidRPr="00D6249B" w:rsidRDefault="001110B1" w:rsidP="00B53ACF">
      <w:pPr>
        <w:pStyle w:val="BodyText"/>
        <w:jc w:val="center"/>
        <w:rPr>
          <w:rFonts w:cs="Simplified Arabic"/>
          <w:b/>
          <w:bCs/>
          <w:sz w:val="10"/>
          <w:szCs w:val="10"/>
        </w:rPr>
      </w:pPr>
    </w:p>
    <w:p w:rsidR="00D534E6" w:rsidRPr="00D6249B" w:rsidRDefault="00D534E6" w:rsidP="00600AB2">
      <w:pPr>
        <w:ind w:left="283" w:hanging="283"/>
        <w:rPr>
          <w:rFonts w:cs="Simplified Arabic"/>
          <w:sz w:val="18"/>
          <w:szCs w:val="18"/>
          <w:rtl/>
        </w:rPr>
      </w:pPr>
      <w:r w:rsidRPr="00D6249B">
        <w:rPr>
          <w:rFonts w:ascii="Arial" w:hAnsi="Arial" w:cs="Arial"/>
          <w:sz w:val="18"/>
          <w:szCs w:val="18"/>
        </w:rPr>
        <w:t>©</w:t>
      </w:r>
      <w:r w:rsidRPr="00D6249B">
        <w:rPr>
          <w:rFonts w:cs="Simplified Arabic"/>
          <w:sz w:val="18"/>
          <w:szCs w:val="18"/>
          <w:rtl/>
        </w:rPr>
        <w:t xml:space="preserve"> </w:t>
      </w:r>
      <w:r w:rsidRPr="00D6249B">
        <w:rPr>
          <w:rFonts w:cs="Simplified Arabic"/>
          <w:sz w:val="18"/>
          <w:szCs w:val="18"/>
          <w:rtl/>
        </w:rPr>
        <w:tab/>
      </w:r>
      <w:r w:rsidRPr="00D6249B">
        <w:rPr>
          <w:rFonts w:cs="Simplified Arabic" w:hint="cs"/>
          <w:sz w:val="18"/>
          <w:szCs w:val="18"/>
          <w:rtl/>
        </w:rPr>
        <w:t>رجب، 14</w:t>
      </w:r>
      <w:r w:rsidR="00600AB2" w:rsidRPr="00D6249B">
        <w:rPr>
          <w:rFonts w:cs="Simplified Arabic" w:hint="cs"/>
          <w:sz w:val="18"/>
          <w:szCs w:val="18"/>
          <w:rtl/>
        </w:rPr>
        <w:t>40</w:t>
      </w:r>
      <w:r w:rsidRPr="00D6249B">
        <w:rPr>
          <w:rFonts w:cs="Simplified Arabic" w:hint="cs"/>
          <w:sz w:val="18"/>
          <w:szCs w:val="18"/>
          <w:rtl/>
        </w:rPr>
        <w:t>هـ</w:t>
      </w:r>
      <w:r w:rsidRPr="00D6249B">
        <w:rPr>
          <w:rFonts w:cs="Simplified Arabic"/>
          <w:sz w:val="18"/>
          <w:szCs w:val="18"/>
          <w:rtl/>
        </w:rPr>
        <w:t xml:space="preserve">، </w:t>
      </w:r>
      <w:r w:rsidRPr="00D6249B">
        <w:rPr>
          <w:rFonts w:cs="Simplified Arabic" w:hint="cs"/>
          <w:sz w:val="18"/>
          <w:szCs w:val="18"/>
          <w:rtl/>
        </w:rPr>
        <w:t>آذار،</w:t>
      </w:r>
      <w:r w:rsidRPr="00D6249B">
        <w:rPr>
          <w:rFonts w:cs="Simplified Arabic"/>
          <w:sz w:val="18"/>
          <w:szCs w:val="18"/>
          <w:rtl/>
        </w:rPr>
        <w:t xml:space="preserve"> </w:t>
      </w:r>
      <w:r w:rsidR="00753444" w:rsidRPr="00D6249B">
        <w:rPr>
          <w:rFonts w:cs="Simplified Arabic" w:hint="cs"/>
          <w:sz w:val="18"/>
          <w:szCs w:val="18"/>
          <w:rtl/>
        </w:rPr>
        <w:t>2019</w:t>
      </w:r>
    </w:p>
    <w:p w:rsidR="00D534E6" w:rsidRPr="00D6249B" w:rsidRDefault="00D534E6" w:rsidP="00D534E6">
      <w:pPr>
        <w:pStyle w:val="Heading4"/>
        <w:rPr>
          <w:rFonts w:cs="Simplified Arabic"/>
          <w:sz w:val="18"/>
          <w:szCs w:val="18"/>
          <w:rtl/>
        </w:rPr>
      </w:pPr>
      <w:r w:rsidRPr="00D6249B">
        <w:rPr>
          <w:rFonts w:cs="Simplified Arabic"/>
          <w:sz w:val="18"/>
          <w:szCs w:val="18"/>
          <w:rtl/>
        </w:rPr>
        <w:t>جم</w:t>
      </w:r>
      <w:r w:rsidRPr="00D6249B">
        <w:rPr>
          <w:rFonts w:cs="Simplified Arabic" w:hint="cs"/>
          <w:sz w:val="18"/>
          <w:szCs w:val="18"/>
          <w:rtl/>
        </w:rPr>
        <w:t>يع الحقوق محفو</w:t>
      </w:r>
      <w:r w:rsidRPr="00D6249B">
        <w:rPr>
          <w:rFonts w:cs="Simplified Arabic"/>
          <w:sz w:val="18"/>
          <w:szCs w:val="18"/>
          <w:rtl/>
        </w:rPr>
        <w:t>ظة</w:t>
      </w:r>
    </w:p>
    <w:p w:rsidR="00D534E6" w:rsidRPr="00D6249B" w:rsidRDefault="00D534E6" w:rsidP="00D534E6">
      <w:pPr>
        <w:pStyle w:val="BodyText"/>
        <w:rPr>
          <w:rFonts w:cs="Simplified Arabic"/>
          <w:b/>
          <w:bCs/>
          <w:sz w:val="12"/>
          <w:szCs w:val="12"/>
          <w:rtl/>
        </w:rPr>
      </w:pPr>
    </w:p>
    <w:p w:rsidR="00D534E6" w:rsidRPr="00D6249B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D6249B">
        <w:rPr>
          <w:rFonts w:cs="Simplified Arabic"/>
          <w:b/>
          <w:bCs/>
          <w:sz w:val="18"/>
          <w:szCs w:val="18"/>
          <w:rtl/>
        </w:rPr>
        <w:t>ف</w:t>
      </w:r>
      <w:r w:rsidRPr="00D6249B">
        <w:rPr>
          <w:rFonts w:cs="Simplified Arabic" w:hint="cs"/>
          <w:b/>
          <w:bCs/>
          <w:sz w:val="18"/>
          <w:szCs w:val="18"/>
          <w:rtl/>
        </w:rPr>
        <w:t>ي حالة الاقتبا</w:t>
      </w:r>
      <w:r w:rsidRPr="00D6249B">
        <w:rPr>
          <w:rFonts w:cs="Simplified Arabic"/>
          <w:b/>
          <w:bCs/>
          <w:sz w:val="18"/>
          <w:szCs w:val="18"/>
          <w:rtl/>
        </w:rPr>
        <w:t>س،</w:t>
      </w:r>
      <w:r w:rsidRPr="00D6249B">
        <w:rPr>
          <w:rFonts w:cs="Simplified Arabic" w:hint="cs"/>
          <w:b/>
          <w:bCs/>
          <w:sz w:val="18"/>
          <w:szCs w:val="18"/>
          <w:rtl/>
        </w:rPr>
        <w:t xml:space="preserve"> يرجى الإشارة </w:t>
      </w:r>
      <w:r w:rsidRPr="00D6249B">
        <w:rPr>
          <w:rFonts w:cs="Simplified Arabic"/>
          <w:b/>
          <w:bCs/>
          <w:sz w:val="18"/>
          <w:szCs w:val="18"/>
          <w:rtl/>
        </w:rPr>
        <w:t>إل</w:t>
      </w:r>
      <w:r w:rsidRPr="00D6249B">
        <w:rPr>
          <w:rFonts w:cs="Simplified Arabic" w:hint="cs"/>
          <w:b/>
          <w:bCs/>
          <w:sz w:val="18"/>
          <w:szCs w:val="18"/>
          <w:rtl/>
        </w:rPr>
        <w:t>ى هذه المطبوعة</w:t>
      </w:r>
      <w:r w:rsidRPr="00D6249B">
        <w:rPr>
          <w:rFonts w:cs="Simplified Arabic"/>
          <w:b/>
          <w:bCs/>
          <w:sz w:val="18"/>
          <w:szCs w:val="18"/>
          <w:rtl/>
        </w:rPr>
        <w:t xml:space="preserve"> ك</w:t>
      </w:r>
      <w:r w:rsidRPr="00D6249B">
        <w:rPr>
          <w:rFonts w:cs="Simplified Arabic" w:hint="cs"/>
          <w:b/>
          <w:bCs/>
          <w:sz w:val="18"/>
          <w:szCs w:val="18"/>
          <w:rtl/>
        </w:rPr>
        <w:t>التالي:</w:t>
      </w:r>
    </w:p>
    <w:p w:rsidR="00D534E6" w:rsidRPr="00D6249B" w:rsidRDefault="00D534E6" w:rsidP="00D534E6">
      <w:pPr>
        <w:pStyle w:val="BodyText"/>
        <w:rPr>
          <w:rFonts w:cs="Simplified Arabic"/>
          <w:b/>
          <w:bCs/>
          <w:sz w:val="12"/>
          <w:szCs w:val="12"/>
          <w:rtl/>
        </w:rPr>
      </w:pPr>
    </w:p>
    <w:p w:rsidR="00D534E6" w:rsidRPr="00D6249B" w:rsidRDefault="00D534E6" w:rsidP="00753444">
      <w:pPr>
        <w:pStyle w:val="BodyText"/>
        <w:rPr>
          <w:rFonts w:cs="Simplified Arabic"/>
          <w:sz w:val="20"/>
          <w:rtl/>
        </w:rPr>
      </w:pPr>
      <w:r w:rsidRPr="00D6249B">
        <w:rPr>
          <w:rFonts w:cs="Simplified Arabic"/>
          <w:b/>
          <w:bCs/>
          <w:sz w:val="20"/>
          <w:rtl/>
        </w:rPr>
        <w:t>ال</w:t>
      </w:r>
      <w:r w:rsidRPr="00D6249B">
        <w:rPr>
          <w:rFonts w:cs="Simplified Arabic" w:hint="cs"/>
          <w:b/>
          <w:bCs/>
          <w:sz w:val="20"/>
          <w:rtl/>
        </w:rPr>
        <w:t>جهاز المركزي ل</w:t>
      </w:r>
      <w:r w:rsidRPr="00D6249B">
        <w:rPr>
          <w:rFonts w:cs="Simplified Arabic"/>
          <w:b/>
          <w:bCs/>
          <w:sz w:val="20"/>
          <w:rtl/>
        </w:rPr>
        <w:t>لإ</w:t>
      </w:r>
      <w:r w:rsidRPr="00D6249B">
        <w:rPr>
          <w:rFonts w:cs="Simplified Arabic" w:hint="cs"/>
          <w:b/>
          <w:bCs/>
          <w:sz w:val="20"/>
          <w:rtl/>
        </w:rPr>
        <w:t>حصاء الفلسطيني</w:t>
      </w:r>
      <w:r w:rsidRPr="00D6249B">
        <w:rPr>
          <w:rFonts w:cs="Simplified Arabic"/>
          <w:b/>
          <w:bCs/>
          <w:sz w:val="20"/>
          <w:rtl/>
        </w:rPr>
        <w:t xml:space="preserve">، </w:t>
      </w:r>
      <w:r w:rsidR="00753444" w:rsidRPr="00D6249B">
        <w:rPr>
          <w:rFonts w:cs="Simplified Arabic" w:hint="cs"/>
          <w:b/>
          <w:bCs/>
          <w:sz w:val="20"/>
          <w:rtl/>
        </w:rPr>
        <w:t>2019</w:t>
      </w:r>
      <w:r w:rsidRPr="00D6249B">
        <w:rPr>
          <w:rFonts w:cs="Simplified Arabic"/>
          <w:b/>
          <w:bCs/>
          <w:sz w:val="20"/>
          <w:rtl/>
        </w:rPr>
        <w:t>.</w:t>
      </w:r>
      <w:r w:rsidRPr="00D6249B">
        <w:rPr>
          <w:rFonts w:cs="Simplified Arabic"/>
          <w:b/>
          <w:bCs/>
          <w:i/>
          <w:iCs/>
          <w:sz w:val="20"/>
          <w:rtl/>
        </w:rPr>
        <w:t xml:space="preserve"> </w:t>
      </w:r>
      <w:r w:rsidRPr="00D6249B">
        <w:rPr>
          <w:rFonts w:cs="Simplified Arabic"/>
          <w:i/>
          <w:iCs/>
          <w:sz w:val="20"/>
          <w:rtl/>
        </w:rPr>
        <w:t>فل</w:t>
      </w:r>
      <w:r w:rsidRPr="00D6249B">
        <w:rPr>
          <w:rFonts w:cs="Simplified Arabic" w:hint="cs"/>
          <w:i/>
          <w:iCs/>
          <w:sz w:val="20"/>
          <w:rtl/>
        </w:rPr>
        <w:t>سطين</w:t>
      </w:r>
      <w:r w:rsidRPr="00D6249B">
        <w:rPr>
          <w:rFonts w:cs="Simplified Arabic"/>
          <w:i/>
          <w:iCs/>
          <w:sz w:val="20"/>
          <w:rtl/>
        </w:rPr>
        <w:t xml:space="preserve"> في أرقا</w:t>
      </w:r>
      <w:r w:rsidRPr="00D6249B">
        <w:rPr>
          <w:rFonts w:cs="Simplified Arabic" w:hint="cs"/>
          <w:i/>
          <w:iCs/>
          <w:sz w:val="20"/>
          <w:rtl/>
        </w:rPr>
        <w:t xml:space="preserve">م </w:t>
      </w:r>
      <w:r w:rsidR="00753444" w:rsidRPr="00D6249B">
        <w:rPr>
          <w:rFonts w:cs="Simplified Arabic" w:hint="cs"/>
          <w:i/>
          <w:iCs/>
          <w:sz w:val="20"/>
          <w:rtl/>
        </w:rPr>
        <w:t>2018</w:t>
      </w:r>
      <w:r w:rsidRPr="00D6249B">
        <w:rPr>
          <w:rFonts w:cs="Simplified Arabic" w:hint="cs"/>
          <w:i/>
          <w:iCs/>
          <w:sz w:val="20"/>
          <w:rtl/>
        </w:rPr>
        <w:t xml:space="preserve">.             </w:t>
      </w:r>
      <w:r w:rsidRPr="00D6249B">
        <w:rPr>
          <w:rFonts w:cs="Simplified Arabic"/>
          <w:sz w:val="20"/>
          <w:rtl/>
        </w:rPr>
        <w:t>را</w:t>
      </w:r>
      <w:r w:rsidRPr="00D6249B">
        <w:rPr>
          <w:rFonts w:cs="Simplified Arabic" w:hint="cs"/>
          <w:sz w:val="20"/>
          <w:rtl/>
        </w:rPr>
        <w:t xml:space="preserve">م الله </w:t>
      </w:r>
      <w:r w:rsidRPr="00D6249B">
        <w:rPr>
          <w:rFonts w:cs="Simplified Arabic"/>
          <w:sz w:val="20"/>
          <w:rtl/>
        </w:rPr>
        <w:t xml:space="preserve">– </w:t>
      </w:r>
      <w:r w:rsidRPr="00D6249B">
        <w:rPr>
          <w:rFonts w:cs="Simplified Arabic" w:hint="cs"/>
          <w:sz w:val="20"/>
          <w:rtl/>
        </w:rPr>
        <w:t xml:space="preserve">فلسطين </w:t>
      </w:r>
    </w:p>
    <w:p w:rsidR="00D534E6" w:rsidRPr="00D6249B" w:rsidRDefault="00D534E6" w:rsidP="00D534E6">
      <w:pPr>
        <w:pStyle w:val="BodyText"/>
        <w:rPr>
          <w:rFonts w:cs="Simplified Arabic"/>
          <w:b/>
          <w:bCs/>
          <w:sz w:val="12"/>
          <w:szCs w:val="12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670" w:type="dxa"/>
        <w:jc w:val="center"/>
        <w:tblBorders>
          <w:top w:val="dashed" w:sz="4" w:space="0" w:color="D9D9D9" w:themeColor="background1" w:themeShade="D9"/>
          <w:left w:val="dashed" w:sz="4" w:space="0" w:color="D9D9D9" w:themeColor="background1" w:themeShade="D9"/>
          <w:bottom w:val="dashed" w:sz="4" w:space="0" w:color="D9D9D9" w:themeColor="background1" w:themeShade="D9"/>
          <w:right w:val="dashed" w:sz="4" w:space="0" w:color="D9D9D9" w:themeColor="background1" w:themeShade="D9"/>
          <w:insideH w:val="dashed" w:sz="4" w:space="0" w:color="D9D9D9" w:themeColor="background1" w:themeShade="D9"/>
          <w:insideV w:val="dashed" w:sz="4" w:space="0" w:color="D9D9D9" w:themeColor="background1" w:themeShade="D9"/>
        </w:tblBorders>
        <w:tblLook w:val="04A0"/>
      </w:tblPr>
      <w:tblGrid>
        <w:gridCol w:w="2986"/>
        <w:gridCol w:w="1091"/>
        <w:gridCol w:w="1593"/>
      </w:tblGrid>
      <w:tr w:rsidR="001110B1" w:rsidRPr="001110B1" w:rsidTr="001110B1">
        <w:trPr>
          <w:trHeight w:val="284"/>
          <w:jc w:val="center"/>
        </w:trPr>
        <w:tc>
          <w:tcPr>
            <w:tcW w:w="4542" w:type="dxa"/>
            <w:vMerge w:val="restart"/>
          </w:tcPr>
          <w:p w:rsidR="001110B1" w:rsidRPr="001110B1" w:rsidRDefault="001110B1" w:rsidP="001110B1">
            <w:pPr>
              <w:keepNext/>
              <w:jc w:val="lowKashida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جميع المراسلات توجه إلى:</w:t>
            </w:r>
          </w:p>
          <w:p w:rsidR="001110B1" w:rsidRPr="001110B1" w:rsidRDefault="001110B1" w:rsidP="001110B1">
            <w:pPr>
              <w:keepNext/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  <w:t>الجهاز المركزي للإحصاء الفلسطيني</w:t>
            </w:r>
          </w:p>
          <w:p w:rsidR="001110B1" w:rsidRPr="001110B1" w:rsidRDefault="001110B1" w:rsidP="001110B1">
            <w:pPr>
              <w:pStyle w:val="Heading1"/>
              <w:ind w:hanging="2"/>
              <w:rPr>
                <w:rFonts w:ascii="Simplified Arabic" w:eastAsia="Arial Unicode MS" w:hAnsi="Simplified Arabic"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ص.ب. 1647، رام الله- فلسطين</w:t>
            </w:r>
          </w:p>
          <w:p w:rsidR="001110B1" w:rsidRPr="001110B1" w:rsidRDefault="001110B1" w:rsidP="001110B1">
            <w:pPr>
              <w:keepNext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هاتف: </w:t>
            </w: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  <w:t>(970/972) 2 2982700</w:t>
            </w:r>
          </w:p>
          <w:p w:rsidR="001110B1" w:rsidRPr="001110B1" w:rsidRDefault="001110B1" w:rsidP="001110B1">
            <w:pPr>
              <w:keepNext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فاكس: </w:t>
            </w: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  <w:t>(970/972) 2 2982710</w:t>
            </w:r>
          </w:p>
          <w:p w:rsidR="001110B1" w:rsidRPr="001110B1" w:rsidRDefault="001110B1" w:rsidP="001110B1">
            <w:pPr>
              <w:keepNext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الرقم المجاني: 1800300300 </w:t>
            </w:r>
          </w:p>
          <w:p w:rsidR="001110B1" w:rsidRPr="001110B1" w:rsidRDefault="001110B1" w:rsidP="001110B1">
            <w:pPr>
              <w:keepNext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بريد إلكتروني:  </w:t>
            </w: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  <w:t>diwan@pcbs.gov.ps</w:t>
            </w:r>
          </w:p>
          <w:p w:rsidR="001110B1" w:rsidRPr="001110B1" w:rsidRDefault="001110B1" w:rsidP="001110B1">
            <w:pPr>
              <w:keepNext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صفحة إلكترونية: </w:t>
            </w:r>
            <w:hyperlink r:id="rId9" w:history="1">
              <w:r w:rsidRPr="001110B1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18"/>
                  <w:szCs w:val="18"/>
                </w:rPr>
                <w:t>http://www.pcbs.gov.ps</w:t>
              </w:r>
            </w:hyperlink>
          </w:p>
          <w:p w:rsidR="001110B1" w:rsidRDefault="001110B1" w:rsidP="001110B1">
            <w:pPr>
              <w:keepNext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</w:p>
          <w:p w:rsidR="001110B1" w:rsidRDefault="001110B1" w:rsidP="000E1DD0">
            <w:pPr>
              <w:keepNext/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  <w:t xml:space="preserve">الرقم المرجعي: </w:t>
            </w:r>
            <w:r w:rsidR="000E1DD0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18"/>
                <w:szCs w:val="18"/>
                <w:rtl/>
              </w:rPr>
              <w:t>2420</w:t>
            </w:r>
          </w:p>
          <w:p w:rsidR="00BF58BC" w:rsidRPr="00BF58BC" w:rsidRDefault="00BF58BC" w:rsidP="000E1DD0">
            <w:pPr>
              <w:keepNext/>
              <w:rPr>
                <w:rFonts w:ascii="Simplified Arabic" w:hAnsi="Simplified Arabic" w:cs="Simplified Arabic"/>
                <w:color w:val="000000" w:themeColor="text1"/>
                <w:sz w:val="12"/>
                <w:szCs w:val="12"/>
                <w:rtl/>
              </w:rPr>
            </w:pPr>
            <w:r w:rsidRPr="00BF58BC">
              <w:rPr>
                <w:rFonts w:ascii="Simplified Arabic" w:hAnsi="Simplified Arabic" w:cs="Simplified Arabic" w:hint="cs"/>
                <w:color w:val="000000" w:themeColor="text1"/>
                <w:sz w:val="12"/>
                <w:szCs w:val="12"/>
                <w:rtl/>
              </w:rPr>
              <w:t xml:space="preserve">تم تمويل طباعة هذا التقرير من جمهورية الصين الشعبية </w:t>
            </w:r>
          </w:p>
        </w:tc>
        <w:tc>
          <w:tcPr>
            <w:tcW w:w="2403" w:type="dxa"/>
          </w:tcPr>
          <w:p w:rsidR="001110B1" w:rsidRPr="001110B1" w:rsidRDefault="001110B1" w:rsidP="001110B1">
            <w:pPr>
              <w:keepNext/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127" w:type="dxa"/>
          </w:tcPr>
          <w:p w:rsidR="001110B1" w:rsidRPr="001110B1" w:rsidRDefault="001110B1" w:rsidP="001110B1">
            <w:pPr>
              <w:keepNext/>
              <w:jc w:val="center"/>
              <w:rPr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rFonts w:hint="cs"/>
                <w:color w:val="000000" w:themeColor="text1"/>
                <w:sz w:val="18"/>
                <w:szCs w:val="18"/>
                <w:rtl/>
              </w:rPr>
              <w:drawing>
                <wp:inline distT="0" distB="0" distL="0" distR="0">
                  <wp:extent cx="630000" cy="628981"/>
                  <wp:effectExtent l="19050" t="0" r="0" b="0"/>
                  <wp:docPr id="9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000" cy="628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0B1" w:rsidRPr="001110B1" w:rsidTr="001110B1">
        <w:trPr>
          <w:trHeight w:val="284"/>
          <w:jc w:val="center"/>
        </w:trPr>
        <w:tc>
          <w:tcPr>
            <w:tcW w:w="4542" w:type="dxa"/>
            <w:vMerge/>
          </w:tcPr>
          <w:p w:rsidR="001110B1" w:rsidRPr="001110B1" w:rsidRDefault="001110B1" w:rsidP="001110B1">
            <w:pPr>
              <w:keepNext/>
              <w:jc w:val="lowKashida"/>
              <w:rPr>
                <w:rFonts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03" w:type="dxa"/>
          </w:tcPr>
          <w:p w:rsidR="001110B1" w:rsidRPr="001110B1" w:rsidRDefault="001110B1" w:rsidP="001110B1">
            <w:pPr>
              <w:keepNext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127" w:type="dxa"/>
          </w:tcPr>
          <w:p w:rsidR="001110B1" w:rsidRPr="001110B1" w:rsidRDefault="001110B1" w:rsidP="001110B1">
            <w:pPr>
              <w:keepNext/>
              <w:jc w:val="center"/>
              <w:rPr>
                <w:color w:val="000000" w:themeColor="text1"/>
                <w:sz w:val="18"/>
                <w:szCs w:val="18"/>
                <w:rtl/>
              </w:rPr>
            </w:pPr>
            <w:r w:rsidRPr="001110B1">
              <w:rPr>
                <w:color w:val="000000" w:themeColor="text1"/>
                <w:sz w:val="18"/>
                <w:szCs w:val="18"/>
                <w:rtl/>
              </w:rPr>
              <w:drawing>
                <wp:inline distT="0" distB="0" distL="0" distR="0">
                  <wp:extent cx="630000" cy="898543"/>
                  <wp:effectExtent l="19050" t="0" r="0" b="0"/>
                  <wp:docPr id="13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000" cy="898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34E6" w:rsidRPr="00D6249B" w:rsidRDefault="00D534E6" w:rsidP="00D534E6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D6249B">
        <w:rPr>
          <w:rFonts w:cs="Simplified Arabic"/>
          <w:b/>
          <w:bCs/>
          <w:sz w:val="40"/>
          <w:szCs w:val="40"/>
          <w:rtl/>
        </w:rPr>
        <w:lastRenderedPageBreak/>
        <w:t>خ</w:t>
      </w:r>
      <w:r w:rsidRPr="00D6249B">
        <w:rPr>
          <w:rFonts w:cs="Simplified Arabic" w:hint="cs"/>
          <w:b/>
          <w:bCs/>
          <w:sz w:val="40"/>
          <w:szCs w:val="40"/>
          <w:rtl/>
        </w:rPr>
        <w:t>ارطة فلسطين</w:t>
      </w:r>
    </w:p>
    <w:p w:rsidR="00D534E6" w:rsidRPr="00D6249B" w:rsidRDefault="00D534E6" w:rsidP="00D534E6">
      <w:pPr>
        <w:jc w:val="center"/>
        <w:rPr>
          <w:rFonts w:cs="Simplified Arabic"/>
          <w:b/>
          <w:bCs/>
          <w:i/>
          <w:iCs/>
          <w:sz w:val="20"/>
          <w:rtl/>
        </w:rPr>
      </w:pPr>
    </w:p>
    <w:p w:rsidR="00D534E6" w:rsidRPr="00D6249B" w:rsidRDefault="00D534E6" w:rsidP="00D534E6">
      <w:pPr>
        <w:jc w:val="center"/>
        <w:rPr>
          <w:rFonts w:cs="Simplified Arabic"/>
          <w:sz w:val="20"/>
          <w:rtl/>
        </w:rPr>
        <w:sectPr w:rsidR="00D534E6" w:rsidRPr="00D6249B" w:rsidSect="00316359">
          <w:footerReference w:type="even" r:id="rId12"/>
          <w:footerReference w:type="default" r:id="rId13"/>
          <w:footerReference w:type="first" r:id="rId14"/>
          <w:type w:val="nextColumn"/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  <w:docGrid w:linePitch="326"/>
        </w:sectPr>
      </w:pPr>
      <w:r w:rsidRPr="00D6249B">
        <w:t xml:space="preserve"> </w:t>
      </w:r>
      <w:r w:rsidR="004A36E0" w:rsidRPr="00D6249B">
        <w:rPr>
          <w:rFonts w:cs="Simplified Arabic"/>
          <w:sz w:val="20"/>
          <w:rtl/>
        </w:rPr>
        <w:drawing>
          <wp:inline distT="0" distB="0" distL="0" distR="0">
            <wp:extent cx="2430000" cy="3665753"/>
            <wp:effectExtent l="19050" t="0" r="8400" b="0"/>
            <wp:docPr id="1" name="Picture 7" descr="G:\فلسطين في ارقام 2017\كتيب فلسطين في ارقام 2017 النهائي\PalestineMap_A_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فلسطين في ارقام 2017\كتيب فلسطين في ارقام 2017 النهائي\PalestineMap_A_2018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6608" t="4931" r="7881" b="3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000" cy="366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249B">
        <w:rPr>
          <w:rFonts w:cs="Simplified Arabic"/>
          <w:sz w:val="20"/>
          <w:rtl/>
        </w:rPr>
        <w:br w:type="page"/>
      </w:r>
    </w:p>
    <w:p w:rsidR="00D534E6" w:rsidRPr="00D6249B" w:rsidRDefault="00D534E6" w:rsidP="00D534E6">
      <w:pPr>
        <w:pStyle w:val="Heading2"/>
        <w:jc w:val="center"/>
      </w:pPr>
      <w:bookmarkStart w:id="0" w:name="_Toc508109405"/>
      <w:r w:rsidRPr="00D6249B">
        <w:rPr>
          <w:rFonts w:ascii="Simplified Arabic" w:hAnsi="Simplified Arabic" w:cs="Simplified Arabic"/>
          <w:rtl/>
        </w:rPr>
        <w:lastRenderedPageBreak/>
        <w:t>الرؤية</w:t>
      </w:r>
      <w:bookmarkEnd w:id="0"/>
    </w:p>
    <w:p w:rsidR="00D534E6" w:rsidRPr="00D6249B" w:rsidRDefault="00D534E6" w:rsidP="00D534E6">
      <w:pPr>
        <w:ind w:left="26"/>
        <w:jc w:val="center"/>
        <w:rPr>
          <w:rFonts w:ascii="Simplified Arabic" w:eastAsiaTheme="minorHAnsi" w:hAnsi="Simplified Arabic" w:cs="Simplified Arabic"/>
          <w:szCs w:val="24"/>
        </w:rPr>
      </w:pPr>
      <w:r w:rsidRPr="00D6249B">
        <w:rPr>
          <w:rFonts w:ascii="Simplified Arabic" w:hAnsi="Simplified Arabic" w:cs="Simplified Arabic"/>
          <w:rtl/>
        </w:rPr>
        <w:t>نظام معلومات إحصائي وطني فعال ومتاح للاستخدام يساهم في بناء الدولة.</w:t>
      </w:r>
    </w:p>
    <w:p w:rsidR="00D534E6" w:rsidRPr="00D6249B" w:rsidRDefault="00D534E6" w:rsidP="00D534E6">
      <w:pPr>
        <w:ind w:left="26"/>
        <w:jc w:val="center"/>
        <w:rPr>
          <w:rFonts w:ascii="Simplified Arabic" w:hAnsi="Simplified Arabic" w:cs="Simplified Arabic"/>
          <w:sz w:val="26"/>
          <w:szCs w:val="26"/>
          <w:rtl/>
        </w:rPr>
      </w:pPr>
    </w:p>
    <w:p w:rsidR="00D534E6" w:rsidRPr="00D6249B" w:rsidRDefault="00D534E6" w:rsidP="00D534E6">
      <w:pPr>
        <w:pStyle w:val="Heading2"/>
        <w:jc w:val="center"/>
        <w:rPr>
          <w:rFonts w:ascii="Simplified Arabic" w:hAnsi="Simplified Arabic" w:cs="Simplified Arabic"/>
        </w:rPr>
      </w:pPr>
      <w:bookmarkStart w:id="1" w:name="_Toc508109406"/>
      <w:r w:rsidRPr="00D6249B">
        <w:rPr>
          <w:rFonts w:ascii="Simplified Arabic" w:hAnsi="Simplified Arabic" w:cs="Simplified Arabic"/>
          <w:rtl/>
        </w:rPr>
        <w:t>الرسالة</w:t>
      </w:r>
      <w:bookmarkEnd w:id="1"/>
    </w:p>
    <w:p w:rsidR="00D534E6" w:rsidRPr="00D6249B" w:rsidRDefault="00D534E6" w:rsidP="00D534E6">
      <w:pPr>
        <w:jc w:val="center"/>
        <w:rPr>
          <w:b/>
          <w:bCs/>
          <w:sz w:val="18"/>
          <w:szCs w:val="18"/>
        </w:rPr>
      </w:pPr>
      <w:r w:rsidRPr="00D6249B">
        <w:rPr>
          <w:rFonts w:ascii="Simplified Arabic" w:hAnsi="Simplified Arabic" w:cs="Simplified Arabic"/>
          <w:rtl/>
        </w:rPr>
        <w:t>إنتاج ونشر الإحصاءات الرسمية الموضوعية، ذات الجودة العالية، وفي الوقت المناسب، والمتسقة مع أفضل الممارسات الإحصائية لتلبية احتياجات المستخدمين على المستويين الوطني والدولي</w:t>
      </w:r>
      <w:r w:rsidRPr="00D6249B">
        <w:rPr>
          <w:rFonts w:ascii="Simplified Arabic" w:hAnsi="Simplified Arabic" w:cs="Simplified Arabic"/>
          <w:b/>
          <w:bCs/>
          <w:rtl/>
        </w:rPr>
        <w:t>.</w:t>
      </w:r>
      <w:r w:rsidR="0017653C">
        <w:rPr>
          <w:b/>
          <w:bCs/>
          <w:sz w:val="18"/>
          <w:szCs w:val="18"/>
        </w:rPr>
        <w:pict>
          <v:rect id="_x0000_s1053" style="position:absolute;left:0;text-align:left;margin-left:129.5pt;margin-top:197.3pt;width:20.55pt;height:23.85pt;z-index:251665408;mso-position-horizontal-relative:text;mso-position-vertical-relative:text" stroked="f">
            <w10:wrap anchorx="page"/>
          </v:rect>
        </w:pict>
      </w:r>
    </w:p>
    <w:p w:rsidR="00D534E6" w:rsidRPr="00D6249B" w:rsidRDefault="00D534E6" w:rsidP="00D534E6">
      <w:pPr>
        <w:bidi w:val="0"/>
        <w:rPr>
          <w:b/>
          <w:bCs/>
          <w:sz w:val="18"/>
          <w:szCs w:val="18"/>
        </w:rPr>
      </w:pPr>
      <w:r w:rsidRPr="00D6249B">
        <w:rPr>
          <w:b/>
          <w:bCs/>
          <w:sz w:val="18"/>
          <w:szCs w:val="18"/>
          <w:rtl/>
        </w:rPr>
        <w:br w:type="page"/>
      </w:r>
    </w:p>
    <w:p w:rsidR="00D534E6" w:rsidRPr="00D6249B" w:rsidRDefault="00D534E6" w:rsidP="00D534E6">
      <w:pPr>
        <w:ind w:left="283" w:hanging="283"/>
        <w:rPr>
          <w:b/>
          <w:bCs/>
          <w:sz w:val="19"/>
          <w:szCs w:val="19"/>
          <w:rtl/>
        </w:rPr>
      </w:pPr>
      <w:r w:rsidRPr="00D6249B">
        <w:rPr>
          <w:b/>
          <w:bCs/>
          <w:sz w:val="18"/>
          <w:szCs w:val="18"/>
          <w:rtl/>
        </w:rPr>
        <w:lastRenderedPageBreak/>
        <w:t>توضيح للرموز</w:t>
      </w:r>
      <w:r w:rsidRPr="00D6249B">
        <w:rPr>
          <w:b/>
          <w:bCs/>
          <w:sz w:val="19"/>
          <w:szCs w:val="19"/>
          <w:rtl/>
        </w:rPr>
        <w:t xml:space="preserve"> في الجداول:</w:t>
      </w:r>
    </w:p>
    <w:p w:rsidR="00D534E6" w:rsidRPr="00D6249B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</w:p>
    <w:p w:rsidR="00D534E6" w:rsidRPr="00D6249B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  <w:r w:rsidRPr="00D6249B">
        <w:rPr>
          <w:rFonts w:cs="Simplified Arabic"/>
          <w:sz w:val="19"/>
          <w:szCs w:val="19"/>
          <w:rtl/>
        </w:rPr>
        <w:t>(-)</w:t>
      </w:r>
      <w:r w:rsidRPr="00D6249B">
        <w:rPr>
          <w:rFonts w:cs="Simplified Arabic"/>
          <w:sz w:val="19"/>
          <w:szCs w:val="19"/>
          <w:rtl/>
        </w:rPr>
        <w:tab/>
      </w:r>
      <w:r w:rsidRPr="00D6249B">
        <w:rPr>
          <w:rFonts w:cs="Simplified Arabic"/>
          <w:sz w:val="19"/>
          <w:szCs w:val="19"/>
          <w:rtl/>
        </w:rPr>
        <w:tab/>
      </w:r>
      <w:r w:rsidRPr="00D6249B">
        <w:rPr>
          <w:rFonts w:cs="Simplified Arabic" w:hint="cs"/>
          <w:sz w:val="19"/>
          <w:szCs w:val="19"/>
          <w:rtl/>
        </w:rPr>
        <w:t xml:space="preserve">= </w:t>
      </w:r>
      <w:r w:rsidRPr="00D6249B">
        <w:rPr>
          <w:rFonts w:cs="Simplified Arabic"/>
          <w:sz w:val="19"/>
          <w:szCs w:val="19"/>
          <w:rtl/>
        </w:rPr>
        <w:t>ل</w:t>
      </w:r>
      <w:r w:rsidRPr="00D6249B">
        <w:rPr>
          <w:rFonts w:cs="Simplified Arabic" w:hint="cs"/>
          <w:sz w:val="19"/>
          <w:szCs w:val="19"/>
          <w:rtl/>
        </w:rPr>
        <w:t>ا يوجد</w:t>
      </w:r>
    </w:p>
    <w:p w:rsidR="00D534E6" w:rsidRPr="00D6249B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  <w:r w:rsidRPr="00D6249B">
        <w:rPr>
          <w:rFonts w:cs="Simplified Arabic"/>
          <w:sz w:val="19"/>
          <w:szCs w:val="19"/>
          <w:rtl/>
        </w:rPr>
        <w:t>(0)</w:t>
      </w:r>
      <w:r w:rsidRPr="00D6249B">
        <w:rPr>
          <w:rFonts w:cs="Simplified Arabic"/>
          <w:sz w:val="19"/>
          <w:szCs w:val="19"/>
          <w:rtl/>
        </w:rPr>
        <w:tab/>
      </w:r>
      <w:r w:rsidRPr="00D6249B">
        <w:rPr>
          <w:rFonts w:cs="Simplified Arabic"/>
          <w:sz w:val="19"/>
          <w:szCs w:val="19"/>
          <w:rtl/>
        </w:rPr>
        <w:tab/>
      </w:r>
      <w:r w:rsidRPr="00D6249B">
        <w:rPr>
          <w:rFonts w:cs="Simplified Arabic" w:hint="cs"/>
          <w:sz w:val="19"/>
          <w:szCs w:val="19"/>
          <w:rtl/>
        </w:rPr>
        <w:t xml:space="preserve">= </w:t>
      </w:r>
      <w:r w:rsidRPr="00D6249B">
        <w:rPr>
          <w:rFonts w:cs="Simplified Arabic"/>
          <w:sz w:val="19"/>
          <w:szCs w:val="19"/>
          <w:rtl/>
        </w:rPr>
        <w:t>ا</w:t>
      </w:r>
      <w:r w:rsidRPr="00D6249B">
        <w:rPr>
          <w:rFonts w:cs="Simplified Arabic" w:hint="cs"/>
          <w:sz w:val="19"/>
          <w:szCs w:val="19"/>
          <w:rtl/>
        </w:rPr>
        <w:t xml:space="preserve">لقيمة أقل من </w:t>
      </w:r>
      <w:r w:rsidRPr="00D6249B">
        <w:rPr>
          <w:rFonts w:cs="Simplified Arabic"/>
          <w:sz w:val="19"/>
          <w:szCs w:val="19"/>
          <w:rtl/>
        </w:rPr>
        <w:t>ن</w:t>
      </w:r>
      <w:r w:rsidRPr="00D6249B">
        <w:rPr>
          <w:rFonts w:cs="Simplified Arabic" w:hint="cs"/>
          <w:sz w:val="19"/>
          <w:szCs w:val="19"/>
          <w:rtl/>
        </w:rPr>
        <w:t>ص</w:t>
      </w:r>
      <w:r w:rsidRPr="00D6249B">
        <w:rPr>
          <w:rFonts w:cs="Simplified Arabic"/>
          <w:sz w:val="19"/>
          <w:szCs w:val="19"/>
          <w:rtl/>
        </w:rPr>
        <w:t>ف</w:t>
      </w:r>
      <w:r w:rsidRPr="00D6249B">
        <w:rPr>
          <w:rFonts w:cs="Simplified Arabic" w:hint="cs"/>
          <w:sz w:val="19"/>
          <w:szCs w:val="19"/>
          <w:rtl/>
        </w:rPr>
        <w:t xml:space="preserve"> وحدة</w:t>
      </w:r>
    </w:p>
    <w:p w:rsidR="00D534E6" w:rsidRPr="00D6249B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  <w:r w:rsidRPr="00D6249B">
        <w:rPr>
          <w:rFonts w:cs="Simplified Arabic"/>
          <w:sz w:val="19"/>
          <w:szCs w:val="19"/>
          <w:rtl/>
        </w:rPr>
        <w:t>(..)</w:t>
      </w:r>
      <w:r w:rsidRPr="00D6249B">
        <w:rPr>
          <w:rFonts w:cs="Simplified Arabic"/>
          <w:sz w:val="19"/>
          <w:szCs w:val="19"/>
          <w:rtl/>
        </w:rPr>
        <w:tab/>
      </w:r>
      <w:r w:rsidRPr="00D6249B">
        <w:rPr>
          <w:rFonts w:cs="Simplified Arabic"/>
          <w:sz w:val="19"/>
          <w:szCs w:val="19"/>
          <w:rtl/>
        </w:rPr>
        <w:tab/>
      </w:r>
      <w:r w:rsidRPr="00D6249B">
        <w:rPr>
          <w:rFonts w:cs="Simplified Arabic" w:hint="cs"/>
          <w:sz w:val="19"/>
          <w:szCs w:val="19"/>
          <w:rtl/>
        </w:rPr>
        <w:t xml:space="preserve">= </w:t>
      </w:r>
      <w:r w:rsidRPr="00D6249B">
        <w:rPr>
          <w:rFonts w:cs="Simplified Arabic"/>
          <w:sz w:val="19"/>
          <w:szCs w:val="19"/>
          <w:rtl/>
        </w:rPr>
        <w:t>ا</w:t>
      </w:r>
      <w:r w:rsidRPr="00D6249B">
        <w:rPr>
          <w:rFonts w:cs="Simplified Arabic" w:hint="cs"/>
          <w:sz w:val="19"/>
          <w:szCs w:val="19"/>
          <w:rtl/>
        </w:rPr>
        <w:t>لبيانات</w:t>
      </w:r>
      <w:r w:rsidRPr="00D6249B">
        <w:rPr>
          <w:rFonts w:cs="Simplified Arabic"/>
          <w:sz w:val="19"/>
          <w:szCs w:val="19"/>
          <w:rtl/>
        </w:rPr>
        <w:t xml:space="preserve"> </w:t>
      </w:r>
      <w:r w:rsidRPr="00D6249B">
        <w:rPr>
          <w:rFonts w:cs="Simplified Arabic" w:hint="cs"/>
          <w:sz w:val="19"/>
          <w:szCs w:val="19"/>
          <w:rtl/>
        </w:rPr>
        <w:t>غ</w:t>
      </w:r>
      <w:r w:rsidRPr="00D6249B">
        <w:rPr>
          <w:rFonts w:cs="Simplified Arabic"/>
          <w:sz w:val="19"/>
          <w:szCs w:val="19"/>
          <w:rtl/>
        </w:rPr>
        <w:t>ي</w:t>
      </w:r>
      <w:r w:rsidRPr="00D6249B">
        <w:rPr>
          <w:rFonts w:cs="Simplified Arabic" w:hint="cs"/>
          <w:sz w:val="19"/>
          <w:szCs w:val="19"/>
          <w:rtl/>
        </w:rPr>
        <w:t>ر</w:t>
      </w:r>
      <w:r w:rsidRPr="00D6249B">
        <w:rPr>
          <w:rFonts w:cs="Simplified Arabic"/>
          <w:sz w:val="19"/>
          <w:szCs w:val="19"/>
          <w:rtl/>
        </w:rPr>
        <w:t xml:space="preserve"> </w:t>
      </w:r>
      <w:r w:rsidRPr="00D6249B">
        <w:rPr>
          <w:rFonts w:cs="Simplified Arabic" w:hint="cs"/>
          <w:sz w:val="19"/>
          <w:szCs w:val="19"/>
          <w:rtl/>
        </w:rPr>
        <w:t>متوفر</w:t>
      </w:r>
      <w:r w:rsidRPr="00D6249B">
        <w:rPr>
          <w:rFonts w:cs="Simplified Arabic"/>
          <w:sz w:val="19"/>
          <w:szCs w:val="19"/>
          <w:rtl/>
        </w:rPr>
        <w:t>ة</w:t>
      </w:r>
    </w:p>
    <w:p w:rsidR="00D534E6" w:rsidRPr="00D6249B" w:rsidRDefault="00D534E6" w:rsidP="00D534E6">
      <w:pPr>
        <w:ind w:left="283" w:hanging="283"/>
        <w:jc w:val="both"/>
        <w:rPr>
          <w:rFonts w:cs="Simplified Arabic"/>
          <w:b/>
          <w:bCs/>
          <w:sz w:val="19"/>
          <w:szCs w:val="19"/>
          <w:rtl/>
        </w:rPr>
      </w:pPr>
    </w:p>
    <w:p w:rsidR="00D534E6" w:rsidRPr="00D6249B" w:rsidRDefault="00D534E6" w:rsidP="00D534E6">
      <w:pPr>
        <w:ind w:left="623" w:hanging="567"/>
        <w:jc w:val="both"/>
        <w:rPr>
          <w:rFonts w:cs="Simplified Arabic"/>
          <w:b/>
          <w:bCs/>
          <w:i/>
          <w:iCs/>
          <w:sz w:val="19"/>
          <w:szCs w:val="19"/>
          <w:rtl/>
        </w:rPr>
      </w:pPr>
      <w:r w:rsidRPr="00D6249B">
        <w:rPr>
          <w:rFonts w:cs="Simplified Arabic"/>
          <w:b/>
          <w:bCs/>
          <w:i/>
          <w:iCs/>
          <w:sz w:val="19"/>
          <w:szCs w:val="19"/>
          <w:rtl/>
        </w:rPr>
        <w:t>مل</w:t>
      </w:r>
      <w:r w:rsidRPr="00D6249B">
        <w:rPr>
          <w:rFonts w:cs="Simplified Arabic" w:hint="cs"/>
          <w:b/>
          <w:bCs/>
          <w:i/>
          <w:iCs/>
          <w:sz w:val="19"/>
          <w:szCs w:val="19"/>
          <w:rtl/>
        </w:rPr>
        <w:t>احظة:</w:t>
      </w:r>
    </w:p>
    <w:p w:rsidR="00D534E6" w:rsidRPr="00D6249B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D6249B">
        <w:rPr>
          <w:rFonts w:cs="Simplified Arabic"/>
          <w:i/>
          <w:iCs/>
          <w:sz w:val="16"/>
          <w:szCs w:val="16"/>
          <w:rtl/>
        </w:rPr>
        <w:t>ال</w:t>
      </w:r>
      <w:r w:rsidRPr="00D6249B">
        <w:rPr>
          <w:rFonts w:cs="Simplified Arabic" w:hint="cs"/>
          <w:i/>
          <w:iCs/>
          <w:sz w:val="16"/>
          <w:szCs w:val="16"/>
          <w:rtl/>
        </w:rPr>
        <w:t>بيانات الواردة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ف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ي </w:t>
      </w:r>
      <w:r w:rsidRPr="00D6249B">
        <w:rPr>
          <w:rFonts w:cs="Simplified Arabic"/>
          <w:i/>
          <w:iCs/>
          <w:sz w:val="16"/>
          <w:szCs w:val="16"/>
          <w:rtl/>
        </w:rPr>
        <w:t>هذ</w:t>
      </w:r>
      <w:r w:rsidRPr="00D6249B">
        <w:rPr>
          <w:rFonts w:cs="Simplified Arabic" w:hint="cs"/>
          <w:i/>
          <w:iCs/>
          <w:sz w:val="16"/>
          <w:szCs w:val="16"/>
          <w:rtl/>
        </w:rPr>
        <w:t>ه النشرة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ت</w:t>
      </w:r>
      <w:r w:rsidRPr="00D6249B">
        <w:rPr>
          <w:rFonts w:cs="Simplified Arabic" w:hint="cs"/>
          <w:i/>
          <w:iCs/>
          <w:sz w:val="16"/>
          <w:szCs w:val="16"/>
          <w:rtl/>
        </w:rPr>
        <w:t>غطي فلسطين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(</w:t>
      </w:r>
      <w:r w:rsidRPr="00D6249B">
        <w:rPr>
          <w:rFonts w:cs="Simplified Arabic" w:hint="cs"/>
          <w:i/>
          <w:iCs/>
          <w:sz w:val="16"/>
          <w:szCs w:val="16"/>
          <w:rtl/>
        </w:rPr>
        <w:t>الضف</w:t>
      </w:r>
      <w:r w:rsidRPr="00D6249B">
        <w:rPr>
          <w:rFonts w:cs="Simplified Arabic"/>
          <w:i/>
          <w:iCs/>
          <w:sz w:val="16"/>
          <w:szCs w:val="16"/>
          <w:rtl/>
        </w:rPr>
        <w:t>ة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الغ</w:t>
      </w:r>
      <w:r w:rsidRPr="00D6249B">
        <w:rPr>
          <w:rFonts w:cs="Simplified Arabic" w:hint="cs"/>
          <w:i/>
          <w:iCs/>
          <w:sz w:val="16"/>
          <w:szCs w:val="16"/>
          <w:rtl/>
        </w:rPr>
        <w:t>ربية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بم</w:t>
      </w: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ف</w:t>
      </w:r>
      <w:r w:rsidRPr="00D6249B">
        <w:rPr>
          <w:rFonts w:cs="Simplified Arabic" w:hint="cs"/>
          <w:i/>
          <w:iCs/>
          <w:sz w:val="16"/>
          <w:szCs w:val="16"/>
          <w:rtl/>
        </w:rPr>
        <w:t>ي</w:t>
      </w:r>
      <w:r w:rsidRPr="00D6249B">
        <w:rPr>
          <w:rFonts w:cs="Simplified Arabic"/>
          <w:i/>
          <w:iCs/>
          <w:sz w:val="16"/>
          <w:szCs w:val="16"/>
          <w:rtl/>
        </w:rPr>
        <w:t>ها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القد</w:t>
      </w:r>
      <w:r w:rsidRPr="00D6249B">
        <w:rPr>
          <w:rFonts w:cs="Simplified Arabic" w:hint="cs"/>
          <w:i/>
          <w:iCs/>
          <w:sz w:val="16"/>
          <w:szCs w:val="16"/>
          <w:rtl/>
        </w:rPr>
        <w:t>س،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وق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طاع </w:t>
      </w:r>
      <w:r w:rsidRPr="00D6249B">
        <w:rPr>
          <w:rFonts w:cs="Simplified Arabic"/>
          <w:i/>
          <w:iCs/>
          <w:sz w:val="16"/>
          <w:szCs w:val="16"/>
          <w:rtl/>
        </w:rPr>
        <w:t>غ</w:t>
      </w:r>
      <w:r w:rsidRPr="00D6249B">
        <w:rPr>
          <w:rFonts w:cs="Simplified Arabic" w:hint="cs"/>
          <w:i/>
          <w:iCs/>
          <w:sz w:val="16"/>
          <w:szCs w:val="16"/>
          <w:rtl/>
        </w:rPr>
        <w:t>ز</w:t>
      </w:r>
      <w:r w:rsidRPr="00D6249B">
        <w:rPr>
          <w:rFonts w:cs="Simplified Arabic"/>
          <w:i/>
          <w:iCs/>
          <w:sz w:val="16"/>
          <w:szCs w:val="16"/>
          <w:rtl/>
        </w:rPr>
        <w:t>ة</w:t>
      </w:r>
      <w:r w:rsidRPr="00D6249B">
        <w:rPr>
          <w:rFonts w:cs="Simplified Arabic" w:hint="cs"/>
          <w:i/>
          <w:iCs/>
          <w:sz w:val="16"/>
          <w:szCs w:val="16"/>
          <w:rtl/>
        </w:rPr>
        <w:t>)،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م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ا </w:t>
      </w:r>
      <w:r w:rsidRPr="00D6249B">
        <w:rPr>
          <w:rFonts w:cs="Simplified Arabic"/>
          <w:i/>
          <w:iCs/>
          <w:sz w:val="16"/>
          <w:szCs w:val="16"/>
          <w:rtl/>
        </w:rPr>
        <w:t>لم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ي</w:t>
      </w:r>
      <w:r w:rsidRPr="00D6249B">
        <w:rPr>
          <w:rFonts w:cs="Simplified Arabic"/>
          <w:i/>
          <w:iCs/>
          <w:sz w:val="16"/>
          <w:szCs w:val="16"/>
          <w:rtl/>
        </w:rPr>
        <w:t>ذك</w:t>
      </w:r>
      <w:r w:rsidRPr="00D6249B">
        <w:rPr>
          <w:rFonts w:cs="Simplified Arabic" w:hint="cs"/>
          <w:i/>
          <w:iCs/>
          <w:sz w:val="16"/>
          <w:szCs w:val="16"/>
          <w:rtl/>
        </w:rPr>
        <w:t>ر خلاف ذلك.</w:t>
      </w:r>
    </w:p>
    <w:p w:rsidR="00D534E6" w:rsidRPr="00D6249B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ستندت بيانات ا</w:t>
      </w:r>
      <w:r w:rsidRPr="00D6249B">
        <w:rPr>
          <w:rFonts w:cs="Simplified Arabic"/>
          <w:i/>
          <w:iCs/>
          <w:sz w:val="16"/>
          <w:szCs w:val="16"/>
          <w:rtl/>
        </w:rPr>
        <w:t>لن</w:t>
      </w:r>
      <w:r w:rsidRPr="00D6249B">
        <w:rPr>
          <w:rFonts w:cs="Simplified Arabic" w:hint="cs"/>
          <w:i/>
          <w:iCs/>
          <w:sz w:val="16"/>
          <w:szCs w:val="16"/>
          <w:rtl/>
        </w:rPr>
        <w:t>شرة الى مصدرين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 w:hint="cs"/>
          <w:i/>
          <w:iCs/>
          <w:sz w:val="16"/>
          <w:szCs w:val="16"/>
          <w:rtl/>
        </w:rPr>
        <w:t>أ</w:t>
      </w:r>
      <w:r w:rsidRPr="00D6249B">
        <w:rPr>
          <w:rFonts w:cs="Simplified Arabic"/>
          <w:i/>
          <w:iCs/>
          <w:sz w:val="16"/>
          <w:szCs w:val="16"/>
          <w:rtl/>
        </w:rPr>
        <w:t>س</w:t>
      </w:r>
      <w:r w:rsidRPr="00D6249B">
        <w:rPr>
          <w:rFonts w:cs="Simplified Arabic" w:hint="cs"/>
          <w:i/>
          <w:iCs/>
          <w:sz w:val="16"/>
          <w:szCs w:val="16"/>
          <w:rtl/>
        </w:rPr>
        <w:t>اسيين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ه</w:t>
      </w:r>
      <w:r w:rsidRPr="00D6249B">
        <w:rPr>
          <w:rFonts w:cs="Simplified Arabic" w:hint="cs"/>
          <w:i/>
          <w:iCs/>
          <w:sz w:val="16"/>
          <w:szCs w:val="16"/>
          <w:rtl/>
        </w:rPr>
        <w:t>ما ا</w:t>
      </w:r>
      <w:r w:rsidRPr="00D6249B">
        <w:rPr>
          <w:rFonts w:cs="Simplified Arabic"/>
          <w:i/>
          <w:iCs/>
          <w:sz w:val="16"/>
          <w:szCs w:val="16"/>
          <w:rtl/>
        </w:rPr>
        <w:t>لجه</w:t>
      </w:r>
      <w:r w:rsidRPr="00D6249B">
        <w:rPr>
          <w:rFonts w:cs="Simplified Arabic" w:hint="cs"/>
          <w:i/>
          <w:iCs/>
          <w:sz w:val="16"/>
          <w:szCs w:val="16"/>
          <w:rtl/>
        </w:rPr>
        <w:t>از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 w:hint="cs"/>
          <w:i/>
          <w:iCs/>
          <w:sz w:val="16"/>
          <w:szCs w:val="16"/>
          <w:rtl/>
        </w:rPr>
        <w:t>ال</w:t>
      </w:r>
      <w:r w:rsidRPr="00D6249B">
        <w:rPr>
          <w:rFonts w:cs="Simplified Arabic"/>
          <w:i/>
          <w:iCs/>
          <w:sz w:val="16"/>
          <w:szCs w:val="16"/>
          <w:rtl/>
        </w:rPr>
        <w:t>م</w:t>
      </w:r>
      <w:r w:rsidRPr="00D6249B">
        <w:rPr>
          <w:rFonts w:cs="Simplified Arabic" w:hint="cs"/>
          <w:i/>
          <w:iCs/>
          <w:sz w:val="16"/>
          <w:szCs w:val="16"/>
          <w:rtl/>
        </w:rPr>
        <w:t>ر</w:t>
      </w:r>
      <w:r w:rsidRPr="00D6249B">
        <w:rPr>
          <w:rFonts w:cs="Simplified Arabic"/>
          <w:i/>
          <w:iCs/>
          <w:sz w:val="16"/>
          <w:szCs w:val="16"/>
          <w:rtl/>
        </w:rPr>
        <w:t>كزي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لل</w:t>
      </w:r>
      <w:r w:rsidRPr="00D6249B">
        <w:rPr>
          <w:rFonts w:cs="Simplified Arabic"/>
          <w:i/>
          <w:iCs/>
          <w:sz w:val="16"/>
          <w:szCs w:val="16"/>
          <w:rtl/>
        </w:rPr>
        <w:t>إ</w:t>
      </w:r>
      <w:r w:rsidRPr="00D6249B">
        <w:rPr>
          <w:rFonts w:cs="Simplified Arabic" w:hint="cs"/>
          <w:i/>
          <w:iCs/>
          <w:sz w:val="16"/>
          <w:szCs w:val="16"/>
          <w:rtl/>
        </w:rPr>
        <w:t>حص</w:t>
      </w: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ء ال</w:t>
      </w:r>
      <w:r w:rsidRPr="00D6249B">
        <w:rPr>
          <w:rFonts w:cs="Simplified Arabic"/>
          <w:i/>
          <w:iCs/>
          <w:sz w:val="16"/>
          <w:szCs w:val="16"/>
          <w:rtl/>
        </w:rPr>
        <w:t>ف</w:t>
      </w:r>
      <w:r w:rsidRPr="00D6249B">
        <w:rPr>
          <w:rFonts w:cs="Simplified Arabic" w:hint="cs"/>
          <w:i/>
          <w:iCs/>
          <w:sz w:val="16"/>
          <w:szCs w:val="16"/>
          <w:rtl/>
        </w:rPr>
        <w:t>ل</w:t>
      </w:r>
      <w:r w:rsidRPr="00D6249B">
        <w:rPr>
          <w:rFonts w:cs="Simplified Arabic"/>
          <w:i/>
          <w:iCs/>
          <w:sz w:val="16"/>
          <w:szCs w:val="16"/>
          <w:rtl/>
        </w:rPr>
        <w:t>سطي</w:t>
      </w:r>
      <w:r w:rsidRPr="00D6249B">
        <w:rPr>
          <w:rFonts w:cs="Simplified Arabic" w:hint="cs"/>
          <w:i/>
          <w:iCs/>
          <w:sz w:val="16"/>
          <w:szCs w:val="16"/>
          <w:rtl/>
        </w:rPr>
        <w:t>ني و</w:t>
      </w: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ل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ذي </w:t>
      </w:r>
      <w:r w:rsidRPr="00D6249B">
        <w:rPr>
          <w:rFonts w:cs="Simplified Arabic" w:hint="cs"/>
          <w:i/>
          <w:iCs/>
          <w:sz w:val="16"/>
          <w:szCs w:val="16"/>
          <w:rtl/>
        </w:rPr>
        <w:t>استم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د </w:t>
      </w:r>
      <w:r w:rsidRPr="00D6249B">
        <w:rPr>
          <w:rFonts w:cs="Simplified Arabic" w:hint="cs"/>
          <w:i/>
          <w:iCs/>
          <w:sz w:val="16"/>
          <w:szCs w:val="16"/>
          <w:rtl/>
        </w:rPr>
        <w:t>بياناته من المسوح والتعدادا</w:t>
      </w:r>
      <w:r w:rsidRPr="00D6249B">
        <w:rPr>
          <w:rFonts w:cs="Simplified Arabic"/>
          <w:i/>
          <w:iCs/>
          <w:sz w:val="16"/>
          <w:szCs w:val="16"/>
          <w:rtl/>
        </w:rPr>
        <w:t>ت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ل</w:t>
      </w:r>
      <w:r w:rsidRPr="00D6249B">
        <w:rPr>
          <w:rFonts w:cs="Simplified Arabic"/>
          <w:i/>
          <w:iCs/>
          <w:sz w:val="16"/>
          <w:szCs w:val="16"/>
          <w:rtl/>
        </w:rPr>
        <w:t>م</w:t>
      </w:r>
      <w:r w:rsidRPr="00D6249B">
        <w:rPr>
          <w:rFonts w:cs="Simplified Arabic" w:hint="cs"/>
          <w:i/>
          <w:iCs/>
          <w:sz w:val="16"/>
          <w:szCs w:val="16"/>
          <w:rtl/>
        </w:rPr>
        <w:t>ي</w:t>
      </w:r>
      <w:r w:rsidRPr="00D6249B">
        <w:rPr>
          <w:rFonts w:cs="Simplified Arabic"/>
          <w:i/>
          <w:iCs/>
          <w:sz w:val="16"/>
          <w:szCs w:val="16"/>
          <w:rtl/>
        </w:rPr>
        <w:t>د</w:t>
      </w: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>ن</w:t>
      </w:r>
      <w:r w:rsidRPr="00D6249B">
        <w:rPr>
          <w:rFonts w:cs="Simplified Arabic" w:hint="cs"/>
          <w:i/>
          <w:iCs/>
          <w:sz w:val="16"/>
          <w:szCs w:val="16"/>
          <w:rtl/>
        </w:rPr>
        <w:t>ي</w:t>
      </w:r>
      <w:r w:rsidRPr="00D6249B">
        <w:rPr>
          <w:rFonts w:cs="Simplified Arabic"/>
          <w:i/>
          <w:iCs/>
          <w:sz w:val="16"/>
          <w:szCs w:val="16"/>
          <w:rtl/>
        </w:rPr>
        <w:t>ة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ل</w:t>
      </w:r>
      <w:r w:rsidRPr="00D6249B">
        <w:rPr>
          <w:rFonts w:cs="Simplified Arabic"/>
          <w:i/>
          <w:iCs/>
          <w:sz w:val="16"/>
          <w:szCs w:val="16"/>
          <w:rtl/>
        </w:rPr>
        <w:t>م</w:t>
      </w:r>
      <w:r w:rsidRPr="00D6249B">
        <w:rPr>
          <w:rFonts w:cs="Simplified Arabic" w:hint="cs"/>
          <w:i/>
          <w:iCs/>
          <w:sz w:val="16"/>
          <w:szCs w:val="16"/>
          <w:rtl/>
        </w:rPr>
        <w:t>ختلفة، اما المصدر الثاني فقد اعتمد على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ا</w:t>
      </w:r>
      <w:r w:rsidRPr="00D6249B">
        <w:rPr>
          <w:rFonts w:cs="Simplified Arabic" w:hint="cs"/>
          <w:i/>
          <w:iCs/>
          <w:sz w:val="16"/>
          <w:szCs w:val="16"/>
          <w:rtl/>
        </w:rPr>
        <w:t>لبيا</w:t>
      </w:r>
      <w:r w:rsidRPr="00D6249B">
        <w:rPr>
          <w:rFonts w:cs="Simplified Arabic"/>
          <w:i/>
          <w:iCs/>
          <w:sz w:val="16"/>
          <w:szCs w:val="16"/>
          <w:rtl/>
        </w:rPr>
        <w:t>ن</w:t>
      </w:r>
      <w:r w:rsidRPr="00D6249B">
        <w:rPr>
          <w:rFonts w:cs="Simplified Arabic" w:hint="cs"/>
          <w:i/>
          <w:iCs/>
          <w:sz w:val="16"/>
          <w:szCs w:val="16"/>
          <w:rtl/>
        </w:rPr>
        <w:t>ات التي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ت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م </w:t>
      </w:r>
      <w:r w:rsidRPr="00D6249B">
        <w:rPr>
          <w:rFonts w:cs="Simplified Arabic"/>
          <w:i/>
          <w:iCs/>
          <w:sz w:val="16"/>
          <w:szCs w:val="16"/>
          <w:rtl/>
        </w:rPr>
        <w:t>اشتق</w:t>
      </w: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>قها من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ا</w:t>
      </w:r>
      <w:r w:rsidRPr="00D6249B">
        <w:rPr>
          <w:rFonts w:cs="Simplified Arabic"/>
          <w:i/>
          <w:iCs/>
          <w:sz w:val="16"/>
          <w:szCs w:val="16"/>
          <w:rtl/>
        </w:rPr>
        <w:t>ل</w:t>
      </w:r>
      <w:r w:rsidRPr="00D6249B">
        <w:rPr>
          <w:rFonts w:cs="Simplified Arabic" w:hint="cs"/>
          <w:i/>
          <w:iCs/>
          <w:sz w:val="16"/>
          <w:szCs w:val="16"/>
          <w:rtl/>
        </w:rPr>
        <w:t>س</w:t>
      </w:r>
      <w:r w:rsidRPr="00D6249B">
        <w:rPr>
          <w:rFonts w:cs="Simplified Arabic"/>
          <w:i/>
          <w:iCs/>
          <w:sz w:val="16"/>
          <w:szCs w:val="16"/>
          <w:rtl/>
        </w:rPr>
        <w:t>ج</w:t>
      </w:r>
      <w:r w:rsidRPr="00D6249B">
        <w:rPr>
          <w:rFonts w:cs="Simplified Arabic" w:hint="cs"/>
          <w:i/>
          <w:iCs/>
          <w:sz w:val="16"/>
          <w:szCs w:val="16"/>
          <w:rtl/>
        </w:rPr>
        <w:t>ل</w:t>
      </w:r>
      <w:r w:rsidRPr="00D6249B">
        <w:rPr>
          <w:rFonts w:cs="Simplified Arabic"/>
          <w:i/>
          <w:iCs/>
          <w:sz w:val="16"/>
          <w:szCs w:val="16"/>
          <w:rtl/>
        </w:rPr>
        <w:t>ات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الا</w:t>
      </w:r>
      <w:r w:rsidRPr="00D6249B">
        <w:rPr>
          <w:rFonts w:cs="Simplified Arabic"/>
          <w:i/>
          <w:iCs/>
          <w:sz w:val="16"/>
          <w:szCs w:val="16"/>
          <w:rtl/>
        </w:rPr>
        <w:t>دا</w:t>
      </w:r>
      <w:r w:rsidRPr="00D6249B">
        <w:rPr>
          <w:rFonts w:cs="Simplified Arabic" w:hint="cs"/>
          <w:i/>
          <w:iCs/>
          <w:sz w:val="16"/>
          <w:szCs w:val="16"/>
          <w:rtl/>
        </w:rPr>
        <w:t>رية ل</w:t>
      </w:r>
      <w:r w:rsidRPr="00D6249B">
        <w:rPr>
          <w:rFonts w:cs="Simplified Arabic"/>
          <w:i/>
          <w:iCs/>
          <w:sz w:val="16"/>
          <w:szCs w:val="16"/>
          <w:rtl/>
        </w:rPr>
        <w:t>لم</w:t>
      </w:r>
      <w:r w:rsidRPr="00D6249B">
        <w:rPr>
          <w:rFonts w:cs="Simplified Arabic" w:hint="cs"/>
          <w:i/>
          <w:iCs/>
          <w:sz w:val="16"/>
          <w:szCs w:val="16"/>
          <w:rtl/>
        </w:rPr>
        <w:t>ؤسسات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العام</w:t>
      </w:r>
      <w:r w:rsidRPr="00D6249B">
        <w:rPr>
          <w:rFonts w:cs="Simplified Arabic" w:hint="cs"/>
          <w:i/>
          <w:iCs/>
          <w:sz w:val="16"/>
          <w:szCs w:val="16"/>
          <w:rtl/>
        </w:rPr>
        <w:t>ة</w:t>
      </w:r>
      <w:r w:rsidRPr="00D6249B">
        <w:rPr>
          <w:rFonts w:cs="Simplified Arabic"/>
          <w:i/>
          <w:iCs/>
          <w:sz w:val="16"/>
          <w:szCs w:val="16"/>
          <w:rtl/>
        </w:rPr>
        <w:t>،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و</w:t>
      </w:r>
      <w:r w:rsidRPr="00D6249B">
        <w:rPr>
          <w:rFonts w:cs="Simplified Arabic"/>
          <w:i/>
          <w:iCs/>
          <w:sz w:val="16"/>
          <w:szCs w:val="16"/>
          <w:rtl/>
        </w:rPr>
        <w:t>لل</w:t>
      </w:r>
      <w:r w:rsidRPr="00D6249B">
        <w:rPr>
          <w:rFonts w:cs="Simplified Arabic" w:hint="cs"/>
          <w:i/>
          <w:iCs/>
          <w:sz w:val="16"/>
          <w:szCs w:val="16"/>
          <w:rtl/>
        </w:rPr>
        <w:t>مع</w:t>
      </w:r>
      <w:r w:rsidRPr="00D6249B">
        <w:rPr>
          <w:rFonts w:cs="Simplified Arabic"/>
          <w:i/>
          <w:iCs/>
          <w:sz w:val="16"/>
          <w:szCs w:val="16"/>
          <w:rtl/>
        </w:rPr>
        <w:t>ني</w:t>
      </w:r>
      <w:r w:rsidRPr="00D6249B">
        <w:rPr>
          <w:rFonts w:cs="Simplified Arabic" w:hint="cs"/>
          <w:i/>
          <w:iCs/>
          <w:sz w:val="16"/>
          <w:szCs w:val="16"/>
          <w:rtl/>
        </w:rPr>
        <w:t>ين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 w:hint="cs"/>
          <w:i/>
          <w:iCs/>
          <w:sz w:val="16"/>
          <w:szCs w:val="16"/>
          <w:rtl/>
        </w:rPr>
        <w:t>بت</w:t>
      </w:r>
      <w:r w:rsidRPr="00D6249B">
        <w:rPr>
          <w:rFonts w:cs="Simplified Arabic"/>
          <w:i/>
          <w:iCs/>
          <w:sz w:val="16"/>
          <w:szCs w:val="16"/>
          <w:rtl/>
        </w:rPr>
        <w:t>ف</w:t>
      </w: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>ص</w:t>
      </w:r>
      <w:r w:rsidRPr="00D6249B">
        <w:rPr>
          <w:rFonts w:cs="Simplified Arabic" w:hint="cs"/>
          <w:i/>
          <w:iCs/>
          <w:sz w:val="16"/>
          <w:szCs w:val="16"/>
          <w:rtl/>
        </w:rPr>
        <w:t>ي</w:t>
      </w:r>
      <w:r w:rsidRPr="00D6249B">
        <w:rPr>
          <w:rFonts w:cs="Simplified Arabic"/>
          <w:i/>
          <w:iCs/>
          <w:sz w:val="16"/>
          <w:szCs w:val="16"/>
          <w:rtl/>
        </w:rPr>
        <w:t>ل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ه</w:t>
      </w:r>
      <w:r w:rsidRPr="00D6249B">
        <w:rPr>
          <w:rFonts w:cs="Simplified Arabic" w:hint="cs"/>
          <w:i/>
          <w:iCs/>
          <w:sz w:val="16"/>
          <w:szCs w:val="16"/>
          <w:rtl/>
        </w:rPr>
        <w:t>ذه ال</w:t>
      </w:r>
      <w:r w:rsidRPr="00D6249B">
        <w:rPr>
          <w:rFonts w:cs="Simplified Arabic"/>
          <w:i/>
          <w:iCs/>
          <w:sz w:val="16"/>
          <w:szCs w:val="16"/>
          <w:rtl/>
        </w:rPr>
        <w:t>م</w:t>
      </w:r>
      <w:r w:rsidRPr="00D6249B">
        <w:rPr>
          <w:rFonts w:cs="Simplified Arabic" w:hint="cs"/>
          <w:i/>
          <w:iCs/>
          <w:sz w:val="16"/>
          <w:szCs w:val="16"/>
          <w:rtl/>
        </w:rPr>
        <w:t>صادر يمكن ا</w:t>
      </w:r>
      <w:r w:rsidRPr="00D6249B">
        <w:rPr>
          <w:rFonts w:cs="Simplified Arabic"/>
          <w:i/>
          <w:iCs/>
          <w:sz w:val="16"/>
          <w:szCs w:val="16"/>
          <w:rtl/>
        </w:rPr>
        <w:t>ل</w:t>
      </w: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>ت</w:t>
      </w:r>
      <w:r w:rsidRPr="00D6249B">
        <w:rPr>
          <w:rFonts w:cs="Simplified Arabic" w:hint="cs"/>
          <w:i/>
          <w:iCs/>
          <w:sz w:val="16"/>
          <w:szCs w:val="16"/>
          <w:rtl/>
        </w:rPr>
        <w:t>صال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 w:hint="cs"/>
          <w:i/>
          <w:iCs/>
          <w:sz w:val="16"/>
          <w:szCs w:val="16"/>
          <w:rtl/>
        </w:rPr>
        <w:t>ب</w:t>
      </w:r>
      <w:r w:rsidRPr="00D6249B">
        <w:rPr>
          <w:rFonts w:cs="Simplified Arabic"/>
          <w:i/>
          <w:iCs/>
          <w:sz w:val="16"/>
          <w:szCs w:val="16"/>
          <w:rtl/>
        </w:rPr>
        <w:t>ق</w:t>
      </w:r>
      <w:r w:rsidRPr="00D6249B">
        <w:rPr>
          <w:rFonts w:cs="Simplified Arabic" w:hint="cs"/>
          <w:i/>
          <w:iCs/>
          <w:sz w:val="16"/>
          <w:szCs w:val="16"/>
          <w:rtl/>
        </w:rPr>
        <w:t>س</w:t>
      </w:r>
      <w:r w:rsidRPr="00D6249B">
        <w:rPr>
          <w:rFonts w:cs="Simplified Arabic"/>
          <w:i/>
          <w:iCs/>
          <w:sz w:val="16"/>
          <w:szCs w:val="16"/>
          <w:rtl/>
        </w:rPr>
        <w:t>م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خ</w:t>
      </w:r>
      <w:r w:rsidRPr="00D6249B">
        <w:rPr>
          <w:rFonts w:cs="Simplified Arabic" w:hint="cs"/>
          <w:i/>
          <w:iCs/>
          <w:sz w:val="16"/>
          <w:szCs w:val="16"/>
          <w:rtl/>
        </w:rPr>
        <w:t>د</w:t>
      </w:r>
      <w:r w:rsidRPr="00D6249B">
        <w:rPr>
          <w:rFonts w:cs="Simplified Arabic"/>
          <w:i/>
          <w:iCs/>
          <w:sz w:val="16"/>
          <w:szCs w:val="16"/>
          <w:rtl/>
        </w:rPr>
        <w:t>م</w:t>
      </w:r>
      <w:r w:rsidRPr="00D6249B">
        <w:rPr>
          <w:rFonts w:cs="Simplified Arabic" w:hint="cs"/>
          <w:i/>
          <w:iCs/>
          <w:sz w:val="16"/>
          <w:szCs w:val="16"/>
          <w:rtl/>
        </w:rPr>
        <w:t>ات ال</w:t>
      </w:r>
      <w:r w:rsidRPr="00D6249B">
        <w:rPr>
          <w:rFonts w:cs="Simplified Arabic"/>
          <w:i/>
          <w:iCs/>
          <w:sz w:val="16"/>
          <w:szCs w:val="16"/>
          <w:rtl/>
        </w:rPr>
        <w:t>ج</w:t>
      </w:r>
      <w:r w:rsidRPr="00D6249B">
        <w:rPr>
          <w:rFonts w:cs="Simplified Arabic" w:hint="cs"/>
          <w:i/>
          <w:iCs/>
          <w:sz w:val="16"/>
          <w:szCs w:val="16"/>
          <w:rtl/>
        </w:rPr>
        <w:t>مهور ف</w:t>
      </w:r>
      <w:r w:rsidRPr="00D6249B">
        <w:rPr>
          <w:rFonts w:cs="Simplified Arabic"/>
          <w:i/>
          <w:iCs/>
          <w:sz w:val="16"/>
          <w:szCs w:val="16"/>
          <w:rtl/>
        </w:rPr>
        <w:t>ي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مق</w:t>
      </w:r>
      <w:r w:rsidRPr="00D6249B">
        <w:rPr>
          <w:rFonts w:cs="Simplified Arabic"/>
          <w:i/>
          <w:iCs/>
          <w:sz w:val="16"/>
          <w:szCs w:val="16"/>
          <w:rtl/>
        </w:rPr>
        <w:t>ر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ال</w:t>
      </w:r>
      <w:r w:rsidRPr="00D6249B">
        <w:rPr>
          <w:rFonts w:cs="Simplified Arabic" w:hint="cs"/>
          <w:i/>
          <w:iCs/>
          <w:sz w:val="16"/>
          <w:szCs w:val="16"/>
          <w:rtl/>
        </w:rPr>
        <w:t>ج</w:t>
      </w:r>
      <w:r w:rsidRPr="00D6249B">
        <w:rPr>
          <w:rFonts w:cs="Simplified Arabic"/>
          <w:i/>
          <w:iCs/>
          <w:sz w:val="16"/>
          <w:szCs w:val="16"/>
          <w:rtl/>
        </w:rPr>
        <w:t>ها</w:t>
      </w:r>
      <w:r w:rsidRPr="00D6249B">
        <w:rPr>
          <w:rFonts w:cs="Simplified Arabic" w:hint="cs"/>
          <w:i/>
          <w:iCs/>
          <w:sz w:val="16"/>
          <w:szCs w:val="16"/>
          <w:rtl/>
        </w:rPr>
        <w:t>ز على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 w:hint="cs"/>
          <w:i/>
          <w:iCs/>
          <w:sz w:val="16"/>
          <w:szCs w:val="16"/>
          <w:rtl/>
        </w:rPr>
        <w:t>الع</w:t>
      </w:r>
      <w:r w:rsidRPr="00D6249B">
        <w:rPr>
          <w:rFonts w:cs="Simplified Arabic"/>
          <w:i/>
          <w:iCs/>
          <w:sz w:val="16"/>
          <w:szCs w:val="16"/>
          <w:rtl/>
        </w:rPr>
        <w:t>ن</w:t>
      </w:r>
      <w:r w:rsidRPr="00D6249B">
        <w:rPr>
          <w:rFonts w:cs="Simplified Arabic" w:hint="cs"/>
          <w:i/>
          <w:iCs/>
          <w:sz w:val="16"/>
          <w:szCs w:val="16"/>
          <w:rtl/>
        </w:rPr>
        <w:t>وان الوارد سابقا</w:t>
      </w:r>
      <w:r w:rsidRPr="00D6249B">
        <w:rPr>
          <w:rFonts w:cs="Simplified Arabic"/>
          <w:i/>
          <w:iCs/>
          <w:sz w:val="16"/>
          <w:szCs w:val="16"/>
          <w:rtl/>
        </w:rPr>
        <w:t>ً.</w:t>
      </w:r>
    </w:p>
    <w:p w:rsidR="00D534E6" w:rsidRPr="00D6249B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>ل</w:t>
      </w:r>
      <w:r w:rsidRPr="00D6249B">
        <w:rPr>
          <w:rFonts w:cs="Simplified Arabic" w:hint="cs"/>
          <w:i/>
          <w:iCs/>
          <w:sz w:val="16"/>
          <w:szCs w:val="16"/>
          <w:rtl/>
        </w:rPr>
        <w:t>عام الدراسي</w:t>
      </w:r>
      <w:r w:rsidRPr="00D6249B">
        <w:rPr>
          <w:rFonts w:cs="Simplified Arabic"/>
          <w:i/>
          <w:iCs/>
          <w:sz w:val="16"/>
          <w:szCs w:val="16"/>
          <w:rtl/>
        </w:rPr>
        <w:t>: يب</w:t>
      </w:r>
      <w:r w:rsidRPr="00D6249B">
        <w:rPr>
          <w:rFonts w:cs="Simplified Arabic" w:hint="cs"/>
          <w:i/>
          <w:iCs/>
          <w:sz w:val="16"/>
          <w:szCs w:val="16"/>
          <w:rtl/>
        </w:rPr>
        <w:t>د</w:t>
      </w:r>
      <w:r w:rsidRPr="00D6249B">
        <w:rPr>
          <w:rFonts w:cs="Simplified Arabic"/>
          <w:i/>
          <w:iCs/>
          <w:sz w:val="16"/>
          <w:szCs w:val="16"/>
          <w:rtl/>
        </w:rPr>
        <w:t>أ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في شهر آب 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من </w:t>
      </w:r>
      <w:r w:rsidRPr="00D6249B">
        <w:rPr>
          <w:rFonts w:cs="Simplified Arabic" w:hint="cs"/>
          <w:i/>
          <w:iCs/>
          <w:sz w:val="16"/>
          <w:szCs w:val="16"/>
          <w:rtl/>
        </w:rPr>
        <w:t>ك</w:t>
      </w:r>
      <w:r w:rsidRPr="00D6249B">
        <w:rPr>
          <w:rFonts w:cs="Simplified Arabic"/>
          <w:i/>
          <w:iCs/>
          <w:sz w:val="16"/>
          <w:szCs w:val="16"/>
          <w:rtl/>
        </w:rPr>
        <w:t>ل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عام وينته</w:t>
      </w:r>
      <w:r w:rsidRPr="00D6249B">
        <w:rPr>
          <w:rFonts w:cs="Simplified Arabic"/>
          <w:i/>
          <w:iCs/>
          <w:sz w:val="16"/>
          <w:szCs w:val="16"/>
          <w:rtl/>
        </w:rPr>
        <w:t>ي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في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D6249B">
        <w:rPr>
          <w:rFonts w:cs="Simplified Arabic"/>
          <w:i/>
          <w:iCs/>
          <w:sz w:val="16"/>
          <w:szCs w:val="16"/>
          <w:rtl/>
        </w:rPr>
        <w:t>ش</w:t>
      </w:r>
      <w:r w:rsidRPr="00D6249B">
        <w:rPr>
          <w:rFonts w:cs="Simplified Arabic" w:hint="cs"/>
          <w:i/>
          <w:iCs/>
          <w:sz w:val="16"/>
          <w:szCs w:val="16"/>
          <w:rtl/>
        </w:rPr>
        <w:t>هر حزيران م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ن </w:t>
      </w:r>
      <w:r w:rsidRPr="00D6249B">
        <w:rPr>
          <w:rFonts w:cs="Simplified Arabic" w:hint="cs"/>
          <w:i/>
          <w:iCs/>
          <w:sz w:val="16"/>
          <w:szCs w:val="16"/>
          <w:rtl/>
        </w:rPr>
        <w:t>العام التالي</w:t>
      </w:r>
      <w:r w:rsidRPr="00D6249B">
        <w:rPr>
          <w:rFonts w:cs="Simplified Arabic"/>
          <w:i/>
          <w:iCs/>
          <w:sz w:val="16"/>
          <w:szCs w:val="16"/>
          <w:rtl/>
        </w:rPr>
        <w:t>.</w:t>
      </w:r>
    </w:p>
    <w:p w:rsidR="003618C6" w:rsidRPr="00D6249B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D6249B">
        <w:rPr>
          <w:rFonts w:cs="Simplified Arabic" w:hint="cs"/>
          <w:i/>
          <w:iCs/>
          <w:sz w:val="16"/>
          <w:szCs w:val="16"/>
          <w:rtl/>
        </w:rPr>
        <w:t>ا</w:t>
      </w:r>
      <w:r w:rsidRPr="00D6249B">
        <w:rPr>
          <w:rFonts w:cs="Simplified Arabic"/>
          <w:i/>
          <w:iCs/>
          <w:sz w:val="16"/>
          <w:szCs w:val="16"/>
          <w:rtl/>
        </w:rPr>
        <w:t>ل</w:t>
      </w:r>
      <w:r w:rsidRPr="00D6249B">
        <w:rPr>
          <w:rFonts w:cs="Simplified Arabic" w:hint="cs"/>
          <w:i/>
          <w:iCs/>
          <w:sz w:val="16"/>
          <w:szCs w:val="16"/>
          <w:rtl/>
        </w:rPr>
        <w:t>عام الزراعي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: </w:t>
      </w:r>
      <w:r w:rsidRPr="00D6249B">
        <w:rPr>
          <w:rFonts w:cs="Simplified Arabic" w:hint="cs"/>
          <w:i/>
          <w:iCs/>
          <w:sz w:val="16"/>
          <w:szCs w:val="16"/>
          <w:rtl/>
        </w:rPr>
        <w:t>ي</w:t>
      </w:r>
      <w:r w:rsidRPr="00D6249B">
        <w:rPr>
          <w:rFonts w:cs="Simplified Arabic"/>
          <w:i/>
          <w:iCs/>
          <w:sz w:val="16"/>
          <w:szCs w:val="16"/>
          <w:rtl/>
        </w:rPr>
        <w:t>بدأ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في تشرين أ</w:t>
      </w:r>
      <w:r w:rsidRPr="00D6249B">
        <w:rPr>
          <w:rFonts w:cs="Simplified Arabic"/>
          <w:i/>
          <w:iCs/>
          <w:sz w:val="16"/>
          <w:szCs w:val="16"/>
          <w:rtl/>
        </w:rPr>
        <w:t>و</w:t>
      </w:r>
      <w:r w:rsidRPr="00D6249B">
        <w:rPr>
          <w:rFonts w:cs="Simplified Arabic" w:hint="cs"/>
          <w:i/>
          <w:iCs/>
          <w:sz w:val="16"/>
          <w:szCs w:val="16"/>
          <w:rtl/>
        </w:rPr>
        <w:t>ل</w:t>
      </w:r>
      <w:r w:rsidRPr="00D6249B">
        <w:rPr>
          <w:rFonts w:cs="Simplified Arabic"/>
          <w:i/>
          <w:iCs/>
          <w:sz w:val="16"/>
          <w:szCs w:val="16"/>
          <w:rtl/>
        </w:rPr>
        <w:t xml:space="preserve"> من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 كل عام وين</w:t>
      </w:r>
      <w:r w:rsidRPr="00D6249B">
        <w:rPr>
          <w:rFonts w:cs="Simplified Arabic"/>
          <w:i/>
          <w:iCs/>
          <w:sz w:val="16"/>
          <w:szCs w:val="16"/>
          <w:rtl/>
        </w:rPr>
        <w:t>ت</w:t>
      </w:r>
      <w:r w:rsidRPr="00D6249B">
        <w:rPr>
          <w:rFonts w:cs="Simplified Arabic" w:hint="cs"/>
          <w:i/>
          <w:iCs/>
          <w:sz w:val="16"/>
          <w:szCs w:val="16"/>
          <w:rtl/>
        </w:rPr>
        <w:t>ه</w:t>
      </w:r>
      <w:r w:rsidRPr="00D6249B">
        <w:rPr>
          <w:rFonts w:cs="Simplified Arabic"/>
          <w:i/>
          <w:iCs/>
          <w:sz w:val="16"/>
          <w:szCs w:val="16"/>
          <w:rtl/>
        </w:rPr>
        <w:t>ي ف</w:t>
      </w:r>
      <w:r w:rsidRPr="00D6249B">
        <w:rPr>
          <w:rFonts w:cs="Simplified Arabic" w:hint="cs"/>
          <w:i/>
          <w:iCs/>
          <w:sz w:val="16"/>
          <w:szCs w:val="16"/>
          <w:rtl/>
        </w:rPr>
        <w:t xml:space="preserve">ي أيلول من </w:t>
      </w: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لع</w:t>
      </w:r>
      <w:r w:rsidRPr="00D6249B">
        <w:rPr>
          <w:rFonts w:cs="Simplified Arabic"/>
          <w:i/>
          <w:iCs/>
          <w:sz w:val="16"/>
          <w:szCs w:val="16"/>
          <w:rtl/>
        </w:rPr>
        <w:t>ا</w:t>
      </w:r>
      <w:r w:rsidRPr="00D6249B">
        <w:rPr>
          <w:rFonts w:cs="Simplified Arabic" w:hint="cs"/>
          <w:i/>
          <w:iCs/>
          <w:sz w:val="16"/>
          <w:szCs w:val="16"/>
          <w:rtl/>
        </w:rPr>
        <w:t>م التالي.</w:t>
      </w:r>
    </w:p>
    <w:p w:rsidR="00FF3B91" w:rsidRPr="00D6249B" w:rsidRDefault="00FF3B91">
      <w:pPr>
        <w:bidi w:val="0"/>
        <w:rPr>
          <w:rFonts w:cs="Simplified Arabic"/>
          <w:b/>
          <w:bCs/>
          <w:sz w:val="20"/>
        </w:rPr>
      </w:pPr>
      <w:r w:rsidRPr="00D6249B">
        <w:rPr>
          <w:rFonts w:cs="Simplified Arabic"/>
          <w:sz w:val="20"/>
          <w:rtl/>
        </w:rPr>
        <w:br w:type="page"/>
      </w:r>
    </w:p>
    <w:p w:rsidR="00FF3B91" w:rsidRPr="00D6249B" w:rsidRDefault="00FF3B91" w:rsidP="00FF3B91">
      <w:pPr>
        <w:bidi w:val="0"/>
        <w:jc w:val="center"/>
        <w:rPr>
          <w:rFonts w:cs="Simplified Arabic"/>
          <w:b/>
          <w:bCs/>
          <w:sz w:val="20"/>
        </w:rPr>
      </w:pPr>
      <w:r w:rsidRPr="00D6249B">
        <w:rPr>
          <w:rFonts w:cs="Simplified Arabic" w:hint="cs"/>
          <w:b/>
          <w:bCs/>
          <w:sz w:val="20"/>
          <w:rtl/>
        </w:rPr>
        <w:lastRenderedPageBreak/>
        <w:t>فريق العمل</w:t>
      </w:r>
    </w:p>
    <w:tbl>
      <w:tblPr>
        <w:tblW w:w="5103" w:type="dxa"/>
        <w:jc w:val="center"/>
        <w:tblLayout w:type="fixed"/>
        <w:tblLook w:val="0000"/>
      </w:tblPr>
      <w:tblGrid>
        <w:gridCol w:w="694"/>
        <w:gridCol w:w="895"/>
        <w:gridCol w:w="26"/>
        <w:gridCol w:w="795"/>
        <w:gridCol w:w="769"/>
        <w:gridCol w:w="26"/>
        <w:gridCol w:w="8"/>
        <w:gridCol w:w="1515"/>
        <w:gridCol w:w="41"/>
        <w:gridCol w:w="7"/>
        <w:gridCol w:w="44"/>
        <w:gridCol w:w="283"/>
      </w:tblGrid>
      <w:tr w:rsidR="00FF3B91" w:rsidRPr="00D6249B" w:rsidTr="000A4CAB">
        <w:trPr>
          <w:trHeight w:val="284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إعداد التقرير</w:t>
            </w:r>
          </w:p>
        </w:tc>
      </w:tr>
      <w:tr w:rsidR="000A4CAB" w:rsidRPr="00D6249B" w:rsidTr="000A4CAB">
        <w:trPr>
          <w:trHeight w:val="214"/>
          <w:jc w:val="center"/>
        </w:trPr>
        <w:tc>
          <w:tcPr>
            <w:tcW w:w="1589" w:type="dxa"/>
            <w:gridSpan w:val="2"/>
          </w:tcPr>
          <w:p w:rsidR="000A4CAB" w:rsidRPr="00D6249B" w:rsidRDefault="000A4CAB" w:rsidP="000A4CAB">
            <w:pPr>
              <w:tabs>
                <w:tab w:val="left" w:pos="1904"/>
                <w:tab w:val="left" w:pos="3907"/>
              </w:tabs>
              <w:jc w:val="lowKashida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 w:hint="cs"/>
                <w:sz w:val="16"/>
                <w:szCs w:val="16"/>
                <w:rtl/>
              </w:rPr>
              <w:t xml:space="preserve">يوسف الاشقر                 </w:t>
            </w:r>
          </w:p>
        </w:tc>
        <w:tc>
          <w:tcPr>
            <w:tcW w:w="1590" w:type="dxa"/>
            <w:gridSpan w:val="3"/>
          </w:tcPr>
          <w:p w:rsidR="000A4CAB" w:rsidRPr="00D6249B" w:rsidRDefault="000A4CAB" w:rsidP="0092467B">
            <w:pPr>
              <w:tabs>
                <w:tab w:val="left" w:pos="1904"/>
                <w:tab w:val="left" w:pos="3907"/>
              </w:tabs>
              <w:jc w:val="lowKashida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رامي الصروان                 </w:t>
            </w:r>
          </w:p>
        </w:tc>
        <w:tc>
          <w:tcPr>
            <w:tcW w:w="1590" w:type="dxa"/>
            <w:gridSpan w:val="4"/>
          </w:tcPr>
          <w:p w:rsidR="000A4CAB" w:rsidRPr="00D6249B" w:rsidRDefault="000A4CAB" w:rsidP="0092467B">
            <w:pPr>
              <w:tabs>
                <w:tab w:val="left" w:pos="1904"/>
                <w:tab w:val="left" w:pos="3907"/>
              </w:tabs>
              <w:jc w:val="lowKashida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غدير الحاج علي                     </w:t>
            </w:r>
          </w:p>
        </w:tc>
        <w:tc>
          <w:tcPr>
            <w:tcW w:w="334" w:type="dxa"/>
            <w:gridSpan w:val="3"/>
            <w:vAlign w:val="center"/>
          </w:tcPr>
          <w:p w:rsidR="000A4CAB" w:rsidRPr="00D6249B" w:rsidRDefault="000A4CA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  <w:tr w:rsidR="00FF3B91" w:rsidRPr="00D6249B" w:rsidTr="000A4CA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D6249B" w:rsidTr="000A4CAB">
        <w:trPr>
          <w:trHeight w:val="210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تصميم الخرائط</w:t>
            </w: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4728" w:type="dxa"/>
            <w:gridSpan w:val="8"/>
            <w:vAlign w:val="center"/>
          </w:tcPr>
          <w:p w:rsidR="00FF3B91" w:rsidRPr="00D6249B" w:rsidRDefault="00CA5D4B" w:rsidP="00CA5D4B">
            <w:pPr>
              <w:ind w:right="391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</w:rPr>
              <w:t>إمتثال عبد الله الشعيبي</w:t>
            </w:r>
          </w:p>
        </w:tc>
        <w:tc>
          <w:tcPr>
            <w:tcW w:w="375" w:type="dxa"/>
            <w:gridSpan w:val="4"/>
            <w:vAlign w:val="center"/>
          </w:tcPr>
          <w:p w:rsidR="00FF3B91" w:rsidRPr="00D6249B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تصميم جرافيكي</w:t>
            </w: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4820" w:type="dxa"/>
            <w:gridSpan w:val="11"/>
            <w:vAlign w:val="center"/>
          </w:tcPr>
          <w:p w:rsidR="00FF3B91" w:rsidRPr="00D6249B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</w:rPr>
              <w:t>مصعب ثمينات</w:t>
            </w:r>
          </w:p>
        </w:tc>
        <w:tc>
          <w:tcPr>
            <w:tcW w:w="283" w:type="dxa"/>
            <w:vAlign w:val="center"/>
          </w:tcPr>
          <w:p w:rsidR="00FF3B91" w:rsidRPr="00D6249B" w:rsidRDefault="00FF3B91" w:rsidP="00937744">
            <w:pPr>
              <w:ind w:right="391"/>
              <w:jc w:val="right"/>
              <w:rPr>
                <w:rFonts w:ascii="Simplified Arabic" w:hAnsi="Simplified Arabic" w:cs="Simplified Arabic"/>
                <w:sz w:val="16"/>
                <w:szCs w:val="16"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4820" w:type="dxa"/>
            <w:gridSpan w:val="11"/>
            <w:vAlign w:val="center"/>
          </w:tcPr>
          <w:p w:rsidR="00FF3B91" w:rsidRPr="00D6249B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283" w:type="dxa"/>
            <w:vAlign w:val="center"/>
          </w:tcPr>
          <w:p w:rsidR="00FF3B91" w:rsidRPr="00D6249B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4820" w:type="dxa"/>
            <w:gridSpan w:val="11"/>
            <w:vAlign w:val="center"/>
          </w:tcPr>
          <w:p w:rsidR="00FF3B91" w:rsidRPr="00D6249B" w:rsidRDefault="0092467B" w:rsidP="00937744">
            <w:pPr>
              <w:ind w:right="391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 w:hint="cs"/>
                <w:b/>
                <w:bCs/>
                <w:sz w:val="16"/>
                <w:szCs w:val="16"/>
                <w:rtl/>
              </w:rPr>
              <w:t>الصور</w:t>
            </w:r>
          </w:p>
        </w:tc>
        <w:tc>
          <w:tcPr>
            <w:tcW w:w="283" w:type="dxa"/>
            <w:vAlign w:val="center"/>
          </w:tcPr>
          <w:p w:rsidR="00FF3B91" w:rsidRPr="00D6249B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2C2480" w:rsidRPr="00D6249B" w:rsidTr="00937744">
        <w:trPr>
          <w:trHeight w:val="57"/>
          <w:jc w:val="center"/>
        </w:trPr>
        <w:tc>
          <w:tcPr>
            <w:tcW w:w="2410" w:type="dxa"/>
            <w:gridSpan w:val="4"/>
            <w:vAlign w:val="center"/>
          </w:tcPr>
          <w:p w:rsidR="002C2480" w:rsidRPr="00D6249B" w:rsidRDefault="002C2480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</w:p>
        </w:tc>
        <w:tc>
          <w:tcPr>
            <w:tcW w:w="2410" w:type="dxa"/>
            <w:gridSpan w:val="7"/>
            <w:vAlign w:val="center"/>
          </w:tcPr>
          <w:p w:rsidR="002C2480" w:rsidRPr="00D6249B" w:rsidRDefault="002C2480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 w:hint="cs"/>
                <w:sz w:val="16"/>
                <w:szCs w:val="16"/>
                <w:rtl/>
              </w:rPr>
              <w:t>ظاهر فرح</w:t>
            </w:r>
          </w:p>
        </w:tc>
        <w:tc>
          <w:tcPr>
            <w:tcW w:w="283" w:type="dxa"/>
            <w:vAlign w:val="center"/>
          </w:tcPr>
          <w:p w:rsidR="002C2480" w:rsidRPr="00D6249B" w:rsidRDefault="002C2480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تدقيق معايير النشر</w:t>
            </w: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4776" w:type="dxa"/>
            <w:gridSpan w:val="10"/>
            <w:vAlign w:val="center"/>
          </w:tcPr>
          <w:p w:rsidR="00FF3B91" w:rsidRPr="00D6249B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  <w:t>حنان جناجره</w:t>
            </w:r>
          </w:p>
        </w:tc>
        <w:tc>
          <w:tcPr>
            <w:tcW w:w="327" w:type="dxa"/>
            <w:gridSpan w:val="2"/>
            <w:vAlign w:val="center"/>
          </w:tcPr>
          <w:p w:rsidR="00FF3B91" w:rsidRPr="00D6249B" w:rsidRDefault="00FF3B91" w:rsidP="00937744">
            <w:pPr>
              <w:ind w:right="391"/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  <w:tr w:rsidR="00FF3B91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D6249B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A60223" w:rsidRPr="00D6249B" w:rsidTr="001110B1">
        <w:trPr>
          <w:trHeight w:val="57"/>
          <w:jc w:val="center"/>
        </w:trPr>
        <w:tc>
          <w:tcPr>
            <w:tcW w:w="5103" w:type="dxa"/>
            <w:gridSpan w:val="12"/>
          </w:tcPr>
          <w:tbl>
            <w:tblPr>
              <w:tblW w:w="5103" w:type="dxa"/>
              <w:jc w:val="center"/>
              <w:tblLayout w:type="fixed"/>
              <w:tblLook w:val="0000"/>
            </w:tblPr>
            <w:tblGrid>
              <w:gridCol w:w="2240"/>
              <w:gridCol w:w="1276"/>
              <w:gridCol w:w="1587"/>
            </w:tblGrid>
            <w:tr w:rsidR="00A60223" w:rsidRPr="00A728EE" w:rsidTr="001110B1">
              <w:trPr>
                <w:trHeight w:val="57"/>
                <w:jc w:val="center"/>
              </w:trPr>
              <w:tc>
                <w:tcPr>
                  <w:tcW w:w="5103" w:type="dxa"/>
                  <w:gridSpan w:val="3"/>
                  <w:vAlign w:val="center"/>
                </w:tcPr>
                <w:p w:rsidR="00A60223" w:rsidRPr="00A728EE" w:rsidRDefault="00A60223" w:rsidP="00A60223">
                  <w:pPr>
                    <w:numPr>
                      <w:ilvl w:val="0"/>
                      <w:numId w:val="27"/>
                    </w:numPr>
                    <w:ind w:left="351" w:hanging="284"/>
                    <w:rPr>
                      <w:rFonts w:ascii="Simplified Arabic" w:hAnsi="Simplified Arabic" w:cs="Simplified Arabic"/>
                      <w:b/>
                      <w:bCs/>
                      <w:sz w:val="16"/>
                      <w:szCs w:val="16"/>
                    </w:rPr>
                  </w:pPr>
                  <w:r w:rsidRPr="00A728EE">
                    <w:rPr>
                      <w:rFonts w:ascii="Simplified Arabic" w:hAnsi="Simplified Arabic" w:cs="Simplified Arabic"/>
                      <w:b/>
                      <w:bCs/>
                      <w:sz w:val="16"/>
                      <w:szCs w:val="16"/>
                      <w:rtl/>
                    </w:rPr>
                    <w:t>المراجعة الأولية</w:t>
                  </w:r>
                </w:p>
              </w:tc>
            </w:tr>
            <w:tr w:rsidR="00A60223" w:rsidRPr="00A728EE" w:rsidTr="001110B1">
              <w:trPr>
                <w:trHeight w:val="57"/>
                <w:jc w:val="center"/>
              </w:trPr>
              <w:tc>
                <w:tcPr>
                  <w:tcW w:w="2240" w:type="dxa"/>
                  <w:vAlign w:val="center"/>
                </w:tcPr>
                <w:p w:rsidR="00A60223" w:rsidRPr="00A728EE" w:rsidRDefault="00A60223" w:rsidP="001110B1">
                  <w:pPr>
                    <w:rPr>
                      <w:rFonts w:ascii="Simplified Arabic" w:hAnsi="Simplified Arabic" w:cs="Simplified Arabic"/>
                      <w:sz w:val="16"/>
                      <w:szCs w:val="16"/>
                      <w:rtl/>
                    </w:rPr>
                  </w:pPr>
                  <w:r w:rsidRPr="00A728EE">
                    <w:rPr>
                      <w:rFonts w:ascii="Simplified Arabic" w:hAnsi="Simplified Arabic" w:cs="Simplified Arabic"/>
                      <w:sz w:val="16"/>
                      <w:szCs w:val="16"/>
                      <w:rtl/>
                    </w:rPr>
                    <w:t>ماهر صبيح</w:t>
                  </w:r>
                  <w:r w:rsidRPr="00A728EE">
                    <w:rPr>
                      <w:rFonts w:ascii="Simplified Arabic" w:hAnsi="Simplified Arabic" w:cs="Simplified Arabic" w:hint="cs"/>
                      <w:sz w:val="16"/>
                      <w:szCs w:val="16"/>
                      <w:rtl/>
                    </w:rPr>
                    <w:t xml:space="preserve">        رانيا ابو غبوش</w:t>
                  </w:r>
                </w:p>
              </w:tc>
              <w:tc>
                <w:tcPr>
                  <w:tcW w:w="1276" w:type="dxa"/>
                  <w:vAlign w:val="center"/>
                </w:tcPr>
                <w:p w:rsidR="00A60223" w:rsidRPr="00A728EE" w:rsidRDefault="00A60223" w:rsidP="001110B1">
                  <w:pPr>
                    <w:rPr>
                      <w:rFonts w:ascii="Simplified Arabic" w:hAnsi="Simplified Arabic" w:cs="Simplified Arabic"/>
                      <w:sz w:val="16"/>
                      <w:szCs w:val="16"/>
                      <w:rtl/>
                    </w:rPr>
                  </w:pPr>
                  <w:r w:rsidRPr="00A728EE">
                    <w:rPr>
                      <w:rFonts w:ascii="Simplified Arabic" w:hAnsi="Simplified Arabic" w:cs="Simplified Arabic"/>
                      <w:sz w:val="16"/>
                      <w:szCs w:val="16"/>
                      <w:rtl/>
                    </w:rPr>
                    <w:t>محمد العمري</w:t>
                  </w:r>
                </w:p>
              </w:tc>
              <w:tc>
                <w:tcPr>
                  <w:tcW w:w="1587" w:type="dxa"/>
                  <w:vAlign w:val="center"/>
                </w:tcPr>
                <w:p w:rsidR="00A60223" w:rsidRPr="00A728EE" w:rsidRDefault="00A60223" w:rsidP="001110B1">
                  <w:pPr>
                    <w:rPr>
                      <w:rFonts w:ascii="Simplified Arabic" w:hAnsi="Simplified Arabic" w:cs="Simplified Arabic"/>
                      <w:sz w:val="16"/>
                      <w:szCs w:val="16"/>
                    </w:rPr>
                  </w:pPr>
                  <w:r w:rsidRPr="00A728EE">
                    <w:rPr>
                      <w:rFonts w:ascii="Simplified Arabic" w:hAnsi="Simplified Arabic" w:cs="Simplified Arabic"/>
                      <w:sz w:val="16"/>
                      <w:szCs w:val="16"/>
                      <w:rtl/>
                    </w:rPr>
                    <w:t xml:space="preserve">       معن سلحب</w:t>
                  </w:r>
                </w:p>
              </w:tc>
            </w:tr>
          </w:tbl>
          <w:p w:rsidR="00A60223" w:rsidRDefault="00A60223"/>
        </w:tc>
      </w:tr>
      <w:tr w:rsidR="0092467B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92467B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92467B" w:rsidRPr="00D6249B" w:rsidRDefault="0092467B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المراجعة النهائية</w:t>
            </w:r>
          </w:p>
        </w:tc>
      </w:tr>
      <w:tr w:rsidR="0092467B" w:rsidRPr="00D6249B" w:rsidTr="0092467B">
        <w:trPr>
          <w:trHeight w:val="57"/>
          <w:jc w:val="center"/>
        </w:trPr>
        <w:tc>
          <w:tcPr>
            <w:tcW w:w="1615" w:type="dxa"/>
            <w:gridSpan w:val="3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  <w:tc>
          <w:tcPr>
            <w:tcW w:w="1598" w:type="dxa"/>
            <w:gridSpan w:val="4"/>
            <w:vAlign w:val="center"/>
          </w:tcPr>
          <w:p w:rsidR="0092467B" w:rsidRPr="00D6249B" w:rsidRDefault="0092467B" w:rsidP="0011418B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</w:p>
        </w:tc>
        <w:tc>
          <w:tcPr>
            <w:tcW w:w="1556" w:type="dxa"/>
            <w:gridSpan w:val="2"/>
            <w:vAlign w:val="center"/>
          </w:tcPr>
          <w:p w:rsidR="0092467B" w:rsidRPr="00D6249B" w:rsidRDefault="0092467B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</w:rPr>
              <w:t>عناية زيدان</w:t>
            </w:r>
          </w:p>
        </w:tc>
        <w:tc>
          <w:tcPr>
            <w:tcW w:w="334" w:type="dxa"/>
            <w:gridSpan w:val="3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  <w:tr w:rsidR="0092467B" w:rsidRPr="00D6249B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92467B" w:rsidRPr="00D6249B" w:rsidTr="0092467B">
        <w:trPr>
          <w:trHeight w:val="57"/>
          <w:jc w:val="center"/>
        </w:trPr>
        <w:tc>
          <w:tcPr>
            <w:tcW w:w="694" w:type="dxa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lang w:val="en-AU"/>
              </w:rPr>
            </w:pPr>
          </w:p>
        </w:tc>
        <w:tc>
          <w:tcPr>
            <w:tcW w:w="2511" w:type="dxa"/>
            <w:gridSpan w:val="5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lang w:val="en-AU"/>
              </w:rPr>
            </w:pPr>
          </w:p>
        </w:tc>
        <w:tc>
          <w:tcPr>
            <w:tcW w:w="1898" w:type="dxa"/>
            <w:gridSpan w:val="6"/>
            <w:vAlign w:val="center"/>
          </w:tcPr>
          <w:p w:rsidR="0092467B" w:rsidRPr="00D6249B" w:rsidRDefault="0092467B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الإشراف العام</w:t>
            </w:r>
          </w:p>
        </w:tc>
      </w:tr>
      <w:tr w:rsidR="0092467B" w:rsidRPr="00D6249B" w:rsidTr="0092467B">
        <w:trPr>
          <w:trHeight w:val="57"/>
          <w:jc w:val="center"/>
        </w:trPr>
        <w:tc>
          <w:tcPr>
            <w:tcW w:w="1615" w:type="dxa"/>
            <w:gridSpan w:val="3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  <w:tc>
          <w:tcPr>
            <w:tcW w:w="3154" w:type="dxa"/>
            <w:gridSpan w:val="6"/>
          </w:tcPr>
          <w:p w:rsidR="0092467B" w:rsidRPr="00D6249B" w:rsidRDefault="0092467B" w:rsidP="00937744">
            <w:pPr>
              <w:jc w:val="lowKashida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D6249B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علا عوض                   رئيس الجهاز  </w:t>
            </w:r>
          </w:p>
        </w:tc>
        <w:tc>
          <w:tcPr>
            <w:tcW w:w="334" w:type="dxa"/>
            <w:gridSpan w:val="3"/>
            <w:vAlign w:val="center"/>
          </w:tcPr>
          <w:p w:rsidR="0092467B" w:rsidRPr="00D6249B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</w:tbl>
    <w:p w:rsidR="0092467B" w:rsidRPr="00D6249B" w:rsidRDefault="0092467B" w:rsidP="00D534E6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</w:p>
    <w:p w:rsidR="0092467B" w:rsidRPr="00D6249B" w:rsidRDefault="0092467B" w:rsidP="0092467B">
      <w:pPr>
        <w:bidi w:val="0"/>
        <w:rPr>
          <w:rtl/>
        </w:rPr>
      </w:pPr>
      <w:r w:rsidRPr="00D6249B">
        <w:rPr>
          <w:rtl/>
        </w:rPr>
        <w:br w:type="page"/>
      </w:r>
    </w:p>
    <w:p w:rsidR="00D534E6" w:rsidRPr="00D6249B" w:rsidRDefault="00D534E6" w:rsidP="00D534E6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  <w:r w:rsidRPr="00D6249B">
        <w:rPr>
          <w:rFonts w:cs="Simplified Arabic"/>
          <w:sz w:val="20"/>
          <w:szCs w:val="20"/>
          <w:shd w:val="clear" w:color="auto" w:fill="auto"/>
          <w:rtl/>
        </w:rPr>
        <w:lastRenderedPageBreak/>
        <w:t>ق</w:t>
      </w:r>
      <w:r w:rsidRPr="00D6249B">
        <w:rPr>
          <w:rFonts w:cs="Simplified Arabic" w:hint="cs"/>
          <w:sz w:val="20"/>
          <w:szCs w:val="20"/>
          <w:shd w:val="clear" w:color="auto" w:fill="auto"/>
          <w:rtl/>
        </w:rPr>
        <w:t>ائمة المحتويات</w:t>
      </w:r>
    </w:p>
    <w:p w:rsidR="00D534E6" w:rsidRPr="00D6249B" w:rsidRDefault="00D534E6" w:rsidP="00D534E6">
      <w:pPr>
        <w:rPr>
          <w:rFonts w:cs="Simplified Arabic"/>
          <w:sz w:val="6"/>
          <w:szCs w:val="6"/>
          <w:rtl/>
        </w:rPr>
      </w:pPr>
    </w:p>
    <w:tbl>
      <w:tblPr>
        <w:bidiVisual/>
        <w:tblW w:w="5443" w:type="dxa"/>
        <w:jc w:val="center"/>
        <w:tblLayout w:type="fixed"/>
        <w:tblLook w:val="0000"/>
      </w:tblPr>
      <w:tblGrid>
        <w:gridCol w:w="4051"/>
        <w:gridCol w:w="1392"/>
      </w:tblGrid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D6249B">
              <w:rPr>
                <w:rFonts w:cs="Simplified Arabic" w:hint="cs"/>
                <w:b/>
                <w:bCs/>
                <w:sz w:val="16"/>
                <w:szCs w:val="16"/>
                <w:rtl/>
              </w:rPr>
              <w:t>موضو</w:t>
            </w:r>
            <w:r w:rsidRPr="00D6249B">
              <w:rPr>
                <w:rFonts w:cs="Simplified Arabic"/>
                <w:b/>
                <w:bCs/>
                <w:sz w:val="16"/>
                <w:szCs w:val="16"/>
                <w:rtl/>
              </w:rPr>
              <w:t>ع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D534E6" w:rsidP="0014660F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D6249B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D6249B">
              <w:rPr>
                <w:rFonts w:cs="Simplified Arabic" w:hint="cs"/>
                <w:b/>
                <w:bCs/>
                <w:sz w:val="16"/>
                <w:szCs w:val="16"/>
                <w:rtl/>
              </w:rPr>
              <w:t>صفحة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مؤشرات مختارة حسب المنطقة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671AB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الس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كان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671AB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عمل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A922BF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18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معا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ير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لم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ع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شة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A922BF" w:rsidP="0014660F">
            <w:pPr>
              <w:ind w:left="996" w:hanging="379"/>
              <w:rPr>
                <w:sz w:val="14"/>
                <w:szCs w:val="14"/>
              </w:rPr>
            </w:pPr>
            <w:r w:rsidRPr="00D6249B">
              <w:rPr>
                <w:rFonts w:hint="cs"/>
                <w:sz w:val="14"/>
                <w:szCs w:val="14"/>
                <w:rtl/>
              </w:rPr>
              <w:t>23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لتعليم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A922BF" w:rsidP="0014660F">
            <w:pPr>
              <w:ind w:left="996" w:hanging="379"/>
              <w:rPr>
                <w:sz w:val="14"/>
                <w:szCs w:val="14"/>
              </w:rPr>
            </w:pPr>
            <w:r w:rsidRPr="00D6249B">
              <w:rPr>
                <w:rFonts w:hint="cs"/>
                <w:sz w:val="14"/>
                <w:szCs w:val="14"/>
                <w:rtl/>
              </w:rPr>
              <w:t>27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ثقافة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A922BF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33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ascii="Arial" w:hAnsi="Arial" w:cs="Simplified Arabic" w:hint="cs"/>
                <w:sz w:val="16"/>
                <w:szCs w:val="16"/>
                <w:rtl/>
              </w:rPr>
              <w:t>مجتمع المعلومات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A922BF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37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tabs>
                <w:tab w:val="center" w:pos="1917"/>
              </w:tabs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صحة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ab/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</w:rPr>
            </w:pPr>
            <w:r w:rsidRPr="00D6249B">
              <w:rPr>
                <w:rFonts w:hint="cs"/>
                <w:sz w:val="14"/>
                <w:szCs w:val="14"/>
                <w:rtl/>
              </w:rPr>
              <w:t>41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الأمن والعدالة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44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وضع الاستثمار الدولي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47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لمنشآت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54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حسابات 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لق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ومي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57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ارقام القياس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ة 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لأس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عار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الم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س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ت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ه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ك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61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تجارة الخارجي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 المرصودة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63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رخص البناء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67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نقل والاتصالا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69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المالية والتامين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71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2714EE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القطاعات الاقتصادية الأخرى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73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ال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سياحة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75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لزر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اعة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F9415B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D6249B">
              <w:rPr>
                <w:rFonts w:hint="cs"/>
                <w:sz w:val="14"/>
                <w:szCs w:val="14"/>
                <w:rtl/>
                <w:lang w:val="en-GB"/>
              </w:rPr>
              <w:t>77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بيئة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1F5F58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79</w:t>
            </w:r>
          </w:p>
        </w:tc>
      </w:tr>
      <w:tr w:rsidR="00D534E6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D6249B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D6249B">
              <w:rPr>
                <w:rFonts w:cs="Simplified Arabic"/>
                <w:snapToGrid w:val="0"/>
                <w:sz w:val="16"/>
                <w:szCs w:val="16"/>
                <w:rtl/>
              </w:rPr>
              <w:t>الظ</w:t>
            </w:r>
            <w:r w:rsidRPr="00D6249B">
              <w:rPr>
                <w:rFonts w:cs="Simplified Arabic" w:hint="cs"/>
                <w:snapToGrid w:val="0"/>
                <w:sz w:val="16"/>
                <w:szCs w:val="16"/>
                <w:rtl/>
              </w:rPr>
              <w:t>روف السكنية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D6249B" w:rsidRDefault="001F5F58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87</w:t>
            </w:r>
          </w:p>
        </w:tc>
      </w:tr>
      <w:tr w:rsidR="007267D3" w:rsidRPr="00D6249B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7267D3" w:rsidRPr="00D6249B" w:rsidRDefault="0017653C" w:rsidP="0014660F">
            <w:pPr>
              <w:jc w:val="both"/>
              <w:rPr>
                <w:rFonts w:cs="Simplified Arabic"/>
                <w:sz w:val="16"/>
                <w:szCs w:val="16"/>
                <w:rtl/>
              </w:rPr>
            </w:pPr>
            <w:r>
              <w:rPr>
                <w:rFonts w:cs="Simplified Arabic"/>
                <w:sz w:val="16"/>
                <w:szCs w:val="16"/>
                <w:rtl/>
              </w:rPr>
              <w:pict>
                <v:rect id="_x0000_s1057" style="position:absolute;left:0;text-align:left;margin-left:50.85pt;margin-top:18.1pt;width:20.55pt;height:23.85pt;z-index:251669504;mso-position-horizontal-relative:text;mso-position-vertical-relative:text" stroked="f">
                  <w10:wrap anchorx="page"/>
                </v:rect>
              </w:pict>
            </w:r>
            <w:r w:rsidR="007267D3" w:rsidRPr="00D6249B">
              <w:rPr>
                <w:rFonts w:cs="Simplified Arabic" w:hint="cs"/>
                <w:sz w:val="16"/>
                <w:szCs w:val="16"/>
                <w:rtl/>
              </w:rPr>
              <w:t>المباني</w:t>
            </w:r>
            <w:r w:rsidR="00864F7C" w:rsidRPr="00D6249B">
              <w:rPr>
                <w:rFonts w:cs="Simplified Arabic" w:hint="cs"/>
                <w:sz w:val="16"/>
                <w:szCs w:val="16"/>
                <w:rtl/>
              </w:rPr>
              <w:t xml:space="preserve"> والمساكن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67D3" w:rsidRPr="00D6249B" w:rsidRDefault="001F5F58" w:rsidP="0014660F">
            <w:pPr>
              <w:ind w:left="996" w:hanging="379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89</w:t>
            </w:r>
          </w:p>
        </w:tc>
      </w:tr>
    </w:tbl>
    <w:p w:rsidR="00FA6FA5" w:rsidRPr="00D6249B" w:rsidRDefault="00FA6FA5" w:rsidP="007602E4">
      <w:pPr>
        <w:jc w:val="center"/>
        <w:rPr>
          <w:rFonts w:cs="Simplified Arabic"/>
          <w:b/>
          <w:bCs/>
          <w:sz w:val="16"/>
          <w:szCs w:val="16"/>
          <w:rtl/>
        </w:rPr>
      </w:pPr>
    </w:p>
    <w:p w:rsidR="00841B68" w:rsidRPr="00D6249B" w:rsidRDefault="00841B68" w:rsidP="007602E4">
      <w:pPr>
        <w:jc w:val="center"/>
        <w:rPr>
          <w:b/>
          <w:bCs/>
          <w:sz w:val="16"/>
          <w:szCs w:val="16"/>
          <w:rtl/>
        </w:rPr>
      </w:pPr>
      <w:r w:rsidRPr="00D6249B">
        <w:rPr>
          <w:rFonts w:cs="Simplified Arabic"/>
          <w:b/>
          <w:bCs/>
          <w:sz w:val="16"/>
          <w:szCs w:val="16"/>
          <w:rtl/>
        </w:rPr>
        <w:lastRenderedPageBreak/>
        <w:t>مؤ</w:t>
      </w:r>
      <w:r w:rsidRPr="00D6249B">
        <w:rPr>
          <w:rFonts w:cs="Simplified Arabic" w:hint="cs"/>
          <w:b/>
          <w:bCs/>
          <w:sz w:val="16"/>
          <w:szCs w:val="16"/>
          <w:rtl/>
        </w:rPr>
        <w:t>شرات مختارة حس</w:t>
      </w:r>
      <w:r w:rsidRPr="00D6249B">
        <w:rPr>
          <w:rFonts w:cs="Simplified Arabic"/>
          <w:b/>
          <w:bCs/>
          <w:sz w:val="16"/>
          <w:szCs w:val="16"/>
          <w:rtl/>
        </w:rPr>
        <w:t xml:space="preserve">ب </w:t>
      </w:r>
      <w:r w:rsidRPr="00D6249B">
        <w:rPr>
          <w:rFonts w:cs="Simplified Arabic" w:hint="cs"/>
          <w:b/>
          <w:bCs/>
          <w:sz w:val="16"/>
          <w:szCs w:val="16"/>
          <w:rtl/>
        </w:rPr>
        <w:t>المنطقة</w:t>
      </w:r>
    </w:p>
    <w:tbl>
      <w:tblPr>
        <w:bidiVisual/>
        <w:tblW w:w="57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455"/>
        <w:gridCol w:w="697"/>
        <w:gridCol w:w="784"/>
        <w:gridCol w:w="784"/>
      </w:tblGrid>
      <w:tr w:rsidR="00841B68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1B68" w:rsidRPr="00D6249B" w:rsidRDefault="00841B68" w:rsidP="000B3F1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ال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مؤشر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D6249B" w:rsidRDefault="00A54249" w:rsidP="0090557E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D6249B" w:rsidRDefault="00841B68" w:rsidP="0090557E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ال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ضفة ا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لغ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ر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بي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ة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D6249B" w:rsidRDefault="00841B68" w:rsidP="0090557E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ق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ط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 xml:space="preserve">ع 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غزة</w:t>
            </w:r>
          </w:p>
        </w:tc>
      </w:tr>
      <w:tr w:rsidR="00EE07BD" w:rsidRPr="00D6249B" w:rsidTr="00EE07BD">
        <w:trPr>
          <w:trHeight w:val="227"/>
          <w:jc w:val="center"/>
        </w:trPr>
        <w:tc>
          <w:tcPr>
            <w:tcW w:w="34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E07BD" w:rsidRPr="00D6249B" w:rsidRDefault="00EE07BD" w:rsidP="00134C97">
            <w:pPr>
              <w:ind w:left="57"/>
              <w:jc w:val="lowKashida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  <w:rtl/>
              </w:rPr>
              <w:t>عدد السكان نهاية عام 2018</w:t>
            </w:r>
          </w:p>
        </w:tc>
        <w:tc>
          <w:tcPr>
            <w:tcW w:w="69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EE07BD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EE07BD" w:rsidRPr="00D6249B">
              <w:rPr>
                <w:b/>
                <w:bCs/>
                <w:sz w:val="12"/>
                <w:szCs w:val="12"/>
              </w:rPr>
              <w:t>4,915,349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EE07BD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EE07BD" w:rsidRPr="00D6249B">
              <w:rPr>
                <w:b/>
                <w:bCs/>
                <w:sz w:val="12"/>
                <w:szCs w:val="12"/>
              </w:rPr>
              <w:t>2,953,943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EE07BD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EE07BD" w:rsidRPr="00D6249B">
              <w:rPr>
                <w:b/>
                <w:bCs/>
                <w:sz w:val="12"/>
                <w:szCs w:val="12"/>
              </w:rPr>
              <w:t>1,961,406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</w:tr>
      <w:tr w:rsidR="00EE07BD" w:rsidRPr="00D6249B" w:rsidTr="00EE07B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E07BD" w:rsidRPr="00D6249B" w:rsidRDefault="00EE07BD" w:rsidP="00134C97">
            <w:pPr>
              <w:ind w:left="57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EE07BD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EE07BD" w:rsidRPr="00D6249B">
              <w:rPr>
                <w:b/>
                <w:bCs/>
                <w:sz w:val="12"/>
                <w:szCs w:val="12"/>
              </w:rPr>
              <w:t>2,500,064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EE07BD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EE07BD" w:rsidRPr="00D6249B">
              <w:rPr>
                <w:sz w:val="12"/>
                <w:szCs w:val="12"/>
              </w:rPr>
              <w:t>1,505,853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EE07BD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EE07BD" w:rsidRPr="00D6249B">
              <w:rPr>
                <w:sz w:val="12"/>
                <w:szCs w:val="12"/>
              </w:rPr>
              <w:t>994,211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</w:tr>
      <w:tr w:rsidR="00EE07BD" w:rsidRPr="00D6249B" w:rsidTr="00EE07B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E07BD" w:rsidRPr="00D6249B" w:rsidRDefault="00EE07BD" w:rsidP="00134C97">
            <w:pPr>
              <w:ind w:left="57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  <w:rtl/>
              </w:rPr>
              <w:t>اناث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EE07BD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EE07BD" w:rsidRPr="00D6249B">
              <w:rPr>
                <w:b/>
                <w:bCs/>
                <w:sz w:val="12"/>
                <w:szCs w:val="12"/>
              </w:rPr>
              <w:t>2,415,285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EE07BD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EE07BD" w:rsidRPr="00D6249B">
              <w:rPr>
                <w:sz w:val="12"/>
                <w:szCs w:val="12"/>
              </w:rPr>
              <w:t>1,448,090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EE07BD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EE07BD" w:rsidRPr="00D6249B">
              <w:rPr>
                <w:sz w:val="12"/>
                <w:szCs w:val="12"/>
              </w:rPr>
              <w:t>967,195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</w:tr>
      <w:tr w:rsidR="00EE07BD" w:rsidRPr="00D6249B" w:rsidTr="00EE07B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E07BD" w:rsidRPr="00D6249B" w:rsidRDefault="00EE07BD" w:rsidP="00134C97">
            <w:pPr>
              <w:ind w:left="57"/>
              <w:jc w:val="lowKashida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  <w:rtl/>
              </w:rPr>
              <w:t>المساحة الإجمالية (كم</w:t>
            </w:r>
            <w:r w:rsidRPr="00D6249B">
              <w:rPr>
                <w:snapToGrid w:val="0"/>
                <w:sz w:val="12"/>
                <w:szCs w:val="12"/>
                <w:vertAlign w:val="superscript"/>
                <w:rtl/>
              </w:rPr>
              <w:t>2</w:t>
            </w:r>
            <w:r w:rsidRPr="00D6249B">
              <w:rPr>
                <w:snapToGrid w:val="0"/>
                <w:sz w:val="12"/>
                <w:szCs w:val="12"/>
                <w:rtl/>
              </w:rPr>
              <w:t>)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EE07BD" w:rsidP="00012E66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6,02</w:t>
            </w:r>
            <w:r w:rsidR="008238F1" w:rsidRPr="00D6249B">
              <w:rPr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EE07BD" w:rsidP="00012E66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5,6</w:t>
            </w:r>
            <w:r w:rsidR="008238F1" w:rsidRPr="00D6249B">
              <w:rPr>
                <w:sz w:val="12"/>
                <w:szCs w:val="12"/>
              </w:rPr>
              <w:t>60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EE07BD" w:rsidP="00012E66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36</w:t>
            </w:r>
            <w:r w:rsidR="008238F1" w:rsidRPr="00D6249B">
              <w:rPr>
                <w:sz w:val="12"/>
                <w:szCs w:val="12"/>
              </w:rPr>
              <w:t>5</w:t>
            </w:r>
          </w:p>
        </w:tc>
      </w:tr>
      <w:tr w:rsidR="00EE07BD" w:rsidRPr="00D6249B" w:rsidTr="00EE07B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E07BD" w:rsidRPr="00D6249B" w:rsidRDefault="00EE07BD" w:rsidP="00134C97">
            <w:pPr>
              <w:ind w:left="57"/>
              <w:jc w:val="lowKashida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  <w:rtl/>
              </w:rPr>
              <w:t>الكثافة السكانية (فرد/ كم</w:t>
            </w:r>
            <w:r w:rsidRPr="00D6249B">
              <w:rPr>
                <w:snapToGrid w:val="0"/>
                <w:sz w:val="12"/>
                <w:szCs w:val="12"/>
                <w:vertAlign w:val="superscript"/>
                <w:rtl/>
              </w:rPr>
              <w:t>2</w:t>
            </w:r>
            <w:r w:rsidRPr="00D6249B">
              <w:rPr>
                <w:snapToGrid w:val="0"/>
                <w:sz w:val="12"/>
                <w:szCs w:val="12"/>
                <w:rtl/>
              </w:rPr>
              <w:t xml:space="preserve">) نهاية عام 2018 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EE07BD" w:rsidP="00012E66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816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EE07BD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522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EE07BD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5,37</w:t>
            </w:r>
            <w:r w:rsidR="008238F1" w:rsidRPr="00D6249B">
              <w:rPr>
                <w:sz w:val="12"/>
                <w:szCs w:val="12"/>
              </w:rPr>
              <w:t>4</w:t>
            </w:r>
          </w:p>
        </w:tc>
      </w:tr>
      <w:tr w:rsidR="00EE07BD" w:rsidRPr="00D6249B" w:rsidTr="00EE07B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E07BD" w:rsidRPr="00D6249B" w:rsidRDefault="00EE07BD" w:rsidP="00134C97">
            <w:pPr>
              <w:ind w:left="57"/>
              <w:jc w:val="lowKashida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  <w:rtl/>
              </w:rPr>
              <w:t>نسبة السكان أقل من 15 سنة نهاية عام 2018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EE07BD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EE07BD" w:rsidRPr="00D6249B">
              <w:rPr>
                <w:b/>
                <w:bCs/>
                <w:sz w:val="12"/>
                <w:szCs w:val="12"/>
              </w:rPr>
              <w:t>38.5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EE07BD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EE07BD" w:rsidRPr="00D6249B">
              <w:rPr>
                <w:sz w:val="12"/>
                <w:szCs w:val="12"/>
              </w:rPr>
              <w:t>36.6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E07BD" w:rsidRPr="00D6249B" w:rsidRDefault="0017653C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EE07BD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EE07BD" w:rsidRPr="00D6249B">
              <w:rPr>
                <w:sz w:val="12"/>
                <w:szCs w:val="12"/>
              </w:rPr>
              <w:t>41.6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</w:tr>
      <w:tr w:rsidR="00C11AD6" w:rsidRPr="00D6249B" w:rsidTr="00937744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11AD6" w:rsidRPr="00D6249B" w:rsidRDefault="00C11AD6" w:rsidP="00134C97">
            <w:pPr>
              <w:ind w:left="57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متوسط حجم الأسرة، </w:t>
            </w:r>
            <w:r w:rsidR="005A26A2"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11AD6" w:rsidRPr="00D6249B" w:rsidRDefault="005A26A2" w:rsidP="00012E66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11AD6" w:rsidRPr="00D6249B" w:rsidRDefault="00C11AD6" w:rsidP="005A26A2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4.</w:t>
            </w:r>
            <w:r w:rsidR="005A26A2" w:rsidRPr="00D6249B">
              <w:rPr>
                <w:rFonts w:hint="cs"/>
                <w:sz w:val="12"/>
                <w:szCs w:val="12"/>
                <w:rtl/>
              </w:rPr>
              <w:t>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C11AD6" w:rsidRPr="00D6249B" w:rsidRDefault="00C11AD6" w:rsidP="005A26A2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5.</w:t>
            </w:r>
            <w:r w:rsidR="005A26A2" w:rsidRPr="00D6249B">
              <w:rPr>
                <w:rFonts w:hint="cs"/>
                <w:sz w:val="12"/>
                <w:szCs w:val="12"/>
                <w:rtl/>
              </w:rPr>
              <w:t>6</w:t>
            </w:r>
          </w:p>
        </w:tc>
      </w:tr>
      <w:tr w:rsidR="00C11AD6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11AD6" w:rsidRPr="00D6249B" w:rsidRDefault="00C11AD6" w:rsidP="00374062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معدل البطالة من بين الافراد المشاركين في القوى العاملة 15 سنة فأكثر، </w:t>
            </w:r>
            <w:r w:rsidR="00374062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2018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11AD6" w:rsidRPr="00D6249B" w:rsidRDefault="00C11AD6" w:rsidP="00012E66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30.8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11AD6" w:rsidRPr="00D6249B" w:rsidRDefault="00C11AD6" w:rsidP="0046325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17.6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C11AD6" w:rsidRPr="00D6249B" w:rsidRDefault="00C11AD6" w:rsidP="0046325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52.0</w:t>
            </w:r>
          </w:p>
        </w:tc>
      </w:tr>
      <w:tr w:rsidR="00851A61" w:rsidRPr="00D6249B" w:rsidTr="00AD071A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51A61" w:rsidRPr="00D6249B" w:rsidRDefault="00851A61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معدل عدد الطلبة لكل شعبة في المرحلة الأساسية، 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2018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/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2019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*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51A61" w:rsidRPr="00D6249B" w:rsidRDefault="00851A61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31.7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51A61" w:rsidRPr="00D6249B" w:rsidRDefault="00851A61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51A61" w:rsidRPr="00D6249B" w:rsidRDefault="00851A61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39.5</w:t>
            </w:r>
          </w:p>
        </w:tc>
      </w:tr>
      <w:tr w:rsidR="00851A61" w:rsidRPr="00D6249B" w:rsidTr="00AD071A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51A61" w:rsidRPr="00D6249B" w:rsidRDefault="00851A61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معدل عدد الطلبة لكل شعبة في المرحلة الثانوية، 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2018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/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2019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*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51A61" w:rsidRPr="00D6249B" w:rsidRDefault="00851A61" w:rsidP="00012E66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28.4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51A61" w:rsidRPr="00D6249B" w:rsidRDefault="00851A61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23.7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51A61" w:rsidRPr="00D6249B" w:rsidRDefault="00851A61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38.8</w:t>
            </w:r>
          </w:p>
        </w:tc>
      </w:tr>
      <w:tr w:rsidR="00B71EE1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71EE1" w:rsidRPr="00067EC1" w:rsidRDefault="00B71EE1" w:rsidP="00EA227E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نسبة الأسر التي يتوفر لديها جهاز حاسوب</w:t>
            </w:r>
            <w:r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 xml:space="preserve"> مكتبي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، </w:t>
            </w:r>
            <w:r w:rsidRPr="00067EC1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71EE1" w:rsidRPr="00067EC1" w:rsidRDefault="00B71EE1" w:rsidP="00EA227E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15.6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71EE1" w:rsidRPr="00067EC1" w:rsidRDefault="00B71EE1" w:rsidP="00EA227E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19.</w:t>
            </w:r>
            <w:r>
              <w:rPr>
                <w:rFonts w:hint="cs"/>
                <w:sz w:val="12"/>
                <w:szCs w:val="12"/>
                <w:rtl/>
              </w:rPr>
              <w:t>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B71EE1" w:rsidRPr="00067EC1" w:rsidRDefault="00B71EE1" w:rsidP="00EA227E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9.0</w:t>
            </w:r>
          </w:p>
        </w:tc>
      </w:tr>
      <w:tr w:rsidR="006D4BE6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D6249B" w:rsidRDefault="006D4BE6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الأسرّة في المستشفيات لكل 1000 من السكان، </w:t>
            </w:r>
            <w:r w:rsidR="008238F1"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D6249B" w:rsidRDefault="00130C55" w:rsidP="00012E66">
            <w:pPr>
              <w:ind w:left="57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D6249B" w:rsidRDefault="00130C55" w:rsidP="00394A78">
            <w:pPr>
              <w:ind w:left="57"/>
              <w:rPr>
                <w:sz w:val="12"/>
                <w:szCs w:val="12"/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D6249B" w:rsidRDefault="00130C55" w:rsidP="00394A78">
            <w:pPr>
              <w:ind w:left="57"/>
              <w:rPr>
                <w:sz w:val="12"/>
                <w:szCs w:val="12"/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1.3</w:t>
            </w:r>
          </w:p>
        </w:tc>
      </w:tr>
      <w:tr w:rsidR="0087121F" w:rsidRPr="00D6249B" w:rsidTr="0087121F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121F" w:rsidRPr="00D6249B" w:rsidRDefault="0087121F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الناتج المحلي الإجمالي (بالمليون دولار أمريكي)، 201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7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(بالأسعار الثابتة)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7121F" w:rsidRPr="00D6249B" w:rsidRDefault="0087121F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13,686.4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7121F" w:rsidRPr="00D6249B" w:rsidRDefault="0087121F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10,715.9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7121F" w:rsidRPr="00D6249B" w:rsidRDefault="0087121F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2,970.5</w:t>
            </w:r>
          </w:p>
        </w:tc>
      </w:tr>
      <w:tr w:rsidR="0087121F" w:rsidRPr="00D6249B" w:rsidTr="0087121F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121F" w:rsidRPr="00D6249B" w:rsidRDefault="0087121F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نصيب الفرد من الناتج المحلي الإجمالي (بالدولار الأمريكي)، 201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7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(بالأسعار الثابتة)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7121F" w:rsidRPr="00D6249B" w:rsidRDefault="0087121F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3,072.4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7121F" w:rsidRPr="00D6249B" w:rsidRDefault="0087121F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4,154.2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7121F" w:rsidRPr="00D6249B" w:rsidRDefault="0087121F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1,582.2</w:t>
            </w:r>
          </w:p>
        </w:tc>
      </w:tr>
      <w:tr w:rsidR="008D3DEC" w:rsidRPr="00D6249B" w:rsidTr="0080410E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D3DEC" w:rsidRPr="00D6249B" w:rsidRDefault="008D3DEC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قيمة الصادرات 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 xml:space="preserve"> السلعية 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المرصودة (بالمليون دولار امريكي)، 201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7</w:t>
            </w:r>
            <w:r w:rsidR="00BC329E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***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3DEC" w:rsidRPr="00D6249B" w:rsidRDefault="008D3DEC" w:rsidP="007C2160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1,06</w:t>
            </w:r>
            <w:r w:rsidR="007C2160">
              <w:rPr>
                <w:b/>
                <w:bCs/>
                <w:sz w:val="12"/>
                <w:szCs w:val="12"/>
              </w:rPr>
              <w:t>4.9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3DEC" w:rsidRPr="00D6249B" w:rsidRDefault="008D3DEC" w:rsidP="007C2160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1,05</w:t>
            </w:r>
            <w:r w:rsidR="007C2160">
              <w:rPr>
                <w:sz w:val="12"/>
                <w:szCs w:val="12"/>
              </w:rPr>
              <w:t>6.5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D3DEC" w:rsidRPr="00D6249B" w:rsidRDefault="007C2160" w:rsidP="0080410E">
            <w:pPr>
              <w:ind w:left="57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8.3</w:t>
            </w:r>
          </w:p>
        </w:tc>
      </w:tr>
      <w:tr w:rsidR="008D3DEC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D3DEC" w:rsidRPr="00D6249B" w:rsidRDefault="008D3DEC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قيمة الواردات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 xml:space="preserve"> السلعية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المرصودة (بالمليون دولار امريكي)، 201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7</w:t>
            </w:r>
            <w:r w:rsidR="002E24FD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***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3DEC" w:rsidRPr="00D6249B" w:rsidRDefault="008D3DEC" w:rsidP="007C2160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5,85</w:t>
            </w:r>
            <w:r w:rsidR="007C2160">
              <w:rPr>
                <w:b/>
                <w:bCs/>
                <w:sz w:val="12"/>
                <w:szCs w:val="12"/>
              </w:rPr>
              <w:t>3.8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3DEC" w:rsidRPr="00D6249B" w:rsidRDefault="008D3DEC" w:rsidP="007C2160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5,32</w:t>
            </w:r>
            <w:r w:rsidR="007C2160">
              <w:rPr>
                <w:sz w:val="12"/>
                <w:szCs w:val="12"/>
              </w:rPr>
              <w:t>3.8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D3DEC" w:rsidRPr="00D6249B" w:rsidRDefault="008D3DEC" w:rsidP="00012E66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530</w:t>
            </w:r>
            <w:r w:rsidR="007C2160">
              <w:rPr>
                <w:sz w:val="12"/>
                <w:szCs w:val="12"/>
              </w:rPr>
              <w:t>.1</w:t>
            </w:r>
          </w:p>
        </w:tc>
      </w:tr>
      <w:tr w:rsidR="007902A0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902A0" w:rsidRPr="00D6249B" w:rsidRDefault="007902A0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عدد خطوط الهاتف الرئيسية، 201</w:t>
            </w:r>
            <w:r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7</w:t>
            </w:r>
            <w:r w:rsidR="007018EF"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**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902A0" w:rsidRPr="00D6249B" w:rsidRDefault="007902A0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472,292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902A0" w:rsidRPr="00D6249B" w:rsidRDefault="007902A0" w:rsidP="007018E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331,922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902A0" w:rsidRPr="00D6249B" w:rsidRDefault="007902A0" w:rsidP="007902A0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140,370</w:t>
            </w:r>
          </w:p>
        </w:tc>
      </w:tr>
      <w:tr w:rsidR="00FA6FA5" w:rsidRPr="00D6249B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6FA5" w:rsidRPr="00D6249B" w:rsidRDefault="00FA6FA5" w:rsidP="00134C97">
            <w:pPr>
              <w:ind w:left="5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متوسط كثافة السكن (فرد لكل غرفة)، </w:t>
            </w:r>
            <w:r w:rsidR="004B55A2" w:rsidRPr="00D6249B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A6FA5" w:rsidRPr="00D6249B" w:rsidRDefault="00FA6FA5" w:rsidP="00012E66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A6FA5" w:rsidRPr="00D6249B" w:rsidRDefault="00FA6FA5" w:rsidP="00394A78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FA6FA5" w:rsidRPr="00D6249B" w:rsidRDefault="00FA6FA5" w:rsidP="00394A78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1.6</w:t>
            </w:r>
          </w:p>
        </w:tc>
      </w:tr>
    </w:tbl>
    <w:p w:rsidR="00F13D43" w:rsidRPr="00D6249B" w:rsidRDefault="00F13D43" w:rsidP="00F13D43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  <w:rtl/>
        </w:rPr>
      </w:pPr>
      <w:r w:rsidRPr="00D6249B">
        <w:rPr>
          <w:rFonts w:cs="Simplified Arabic" w:hint="cs"/>
          <w:b w:val="0"/>
          <w:bCs w:val="0"/>
          <w:sz w:val="12"/>
          <w:szCs w:val="12"/>
          <w:shd w:val="clear" w:color="auto" w:fill="auto"/>
          <w:rtl/>
        </w:rPr>
        <w:t>*: بيانات أولية.</w:t>
      </w:r>
    </w:p>
    <w:p w:rsidR="006F4FBD" w:rsidRPr="00D6249B" w:rsidRDefault="006F4FBD" w:rsidP="006F4FBD">
      <w:pPr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ascii="Simplified Arabic" w:hAnsi="Simplified Arabic" w:cs="Simplified Arabic"/>
          <w:sz w:val="12"/>
          <w:szCs w:val="12"/>
          <w:rtl/>
        </w:rPr>
        <w:t>**: البيانات لا تشمل ذلك الجزء من محافظة القدس والذي ضمه الاحتلال الاسرائيلي إليه عنوة بعيد احتلاله للضفة الغربية عام 1967.</w:t>
      </w:r>
    </w:p>
    <w:p w:rsidR="00BC329E" w:rsidRPr="00BC329E" w:rsidRDefault="00C96988" w:rsidP="00BC329E">
      <w:pPr>
        <w:rPr>
          <w:rFonts w:ascii="Simplified Arabic" w:hAnsi="Simplified Arabic" w:cs="Simplified Arabic"/>
          <w:sz w:val="12"/>
          <w:szCs w:val="12"/>
        </w:rPr>
      </w:pPr>
      <w:r>
        <w:rPr>
          <w:rFonts w:ascii="Simplified Arabic" w:hAnsi="Simplified Arabic" w:cs="Simplified Arabic" w:hint="cs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**:</w:t>
      </w:r>
      <w:r w:rsidR="00BC329E" w:rsidRPr="00BC329E">
        <w:rPr>
          <w:rFonts w:ascii="Simplified Arabic" w:hAnsi="Simplified Arabic" w:cs="Simplified Arabic" w:hint="cs"/>
          <w:sz w:val="12"/>
          <w:szCs w:val="12"/>
          <w:rtl/>
        </w:rPr>
        <w:t xml:space="preserve"> وجود بعض الاختلافات الطفيفة في المجاميع ناجم عن التقريب المصاحب لعمليات المعالجة على الحاسوب.</w:t>
      </w:r>
    </w:p>
    <w:p w:rsidR="00317844" w:rsidRPr="00D6249B" w:rsidRDefault="00317844" w:rsidP="006F4FBD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  <w:rtl/>
        </w:rPr>
      </w:pPr>
      <w:r w:rsidRPr="00D6249B">
        <w:rPr>
          <w:rFonts w:ascii="Simplified Arabic" w:hAnsi="Simplified Arabic" w:cs="Simplified Arabic"/>
          <w:b w:val="0"/>
          <w:bCs w:val="0"/>
          <w:sz w:val="12"/>
          <w:szCs w:val="12"/>
          <w:shd w:val="clear" w:color="auto" w:fill="auto"/>
          <w:rtl/>
        </w:rPr>
        <w:br w:type="page"/>
      </w:r>
    </w:p>
    <w:p w:rsidR="00A00C7B" w:rsidRPr="00D6249B" w:rsidRDefault="00544F0E" w:rsidP="00544F0E">
      <w:pPr>
        <w:pStyle w:val="Heading8"/>
        <w:jc w:val="center"/>
        <w:rPr>
          <w:sz w:val="40"/>
          <w:szCs w:val="48"/>
          <w:rtl/>
        </w:rPr>
      </w:pPr>
      <w:r w:rsidRPr="00D6249B">
        <w:rPr>
          <w:rFonts w:cs="Simplified Arabic" w:hint="cs"/>
          <w:sz w:val="44"/>
          <w:szCs w:val="44"/>
          <w:shd w:val="clear" w:color="auto" w:fill="auto"/>
          <w:rtl/>
        </w:rPr>
        <w:lastRenderedPageBreak/>
        <w:t>ا</w:t>
      </w:r>
      <w:r w:rsidRPr="00D6249B">
        <w:rPr>
          <w:rFonts w:cs="Simplified Arabic"/>
          <w:sz w:val="44"/>
          <w:szCs w:val="44"/>
          <w:shd w:val="clear" w:color="auto" w:fill="auto"/>
          <w:rtl/>
        </w:rPr>
        <w:t>لسك</w:t>
      </w:r>
      <w:r w:rsidRPr="00D6249B">
        <w:rPr>
          <w:rFonts w:cs="Simplified Arabic" w:hint="cs"/>
          <w:sz w:val="44"/>
          <w:szCs w:val="44"/>
          <w:shd w:val="clear" w:color="auto" w:fill="auto"/>
          <w:rtl/>
        </w:rPr>
        <w:t>ان</w:t>
      </w:r>
    </w:p>
    <w:p w:rsidR="00A00C7B" w:rsidRPr="00D6249B" w:rsidRDefault="00A00C7B" w:rsidP="00A00C7B">
      <w:pPr>
        <w:bidi w:val="0"/>
        <w:rPr>
          <w:shd w:val="pct25" w:color="auto" w:fill="FFFFFF"/>
          <w:rtl/>
        </w:rPr>
      </w:pPr>
      <w:r w:rsidRPr="00D6249B">
        <w:rPr>
          <w:rtl/>
        </w:rPr>
        <w:br w:type="page"/>
      </w:r>
    </w:p>
    <w:p w:rsidR="00544F0E" w:rsidRPr="00D6249B" w:rsidRDefault="00544F0E" w:rsidP="00544F0E">
      <w:pPr>
        <w:pStyle w:val="Heading8"/>
        <w:jc w:val="center"/>
        <w:rPr>
          <w:sz w:val="40"/>
          <w:szCs w:val="48"/>
          <w:rtl/>
        </w:rPr>
        <w:sectPr w:rsidR="00544F0E" w:rsidRPr="00D6249B" w:rsidSect="00544F0E">
          <w:footerReference w:type="even" r:id="rId16"/>
          <w:footerReference w:type="default" r:id="rId17"/>
          <w:footerReference w:type="first" r:id="rId18"/>
          <w:type w:val="nextColumn"/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B24454" w:rsidRPr="00D6249B" w:rsidRDefault="00180249" w:rsidP="002849B6">
      <w:pPr>
        <w:jc w:val="center"/>
        <w:rPr>
          <w:rFonts w:cs="Simplified Arabic"/>
          <w:b/>
          <w:bCs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rtl/>
        </w:rPr>
        <w:lastRenderedPageBreak/>
        <w:drawing>
          <wp:inline distT="0" distB="0" distL="0" distR="0">
            <wp:extent cx="3157998" cy="3812400"/>
            <wp:effectExtent l="19050" t="0" r="4302" b="0"/>
            <wp:docPr id="20" name="Picture 1" descr="G:\كتاب فلسطين الاحصائي السنوي 2018 - SYBD\Maps\Population_2018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فلسطين الاحصائي السنوي 2018 - SYBD\Maps\Population_2018_Ar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7869" t="10562" r="8141" b="1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998" cy="381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454" w:rsidRPr="00D6249B">
        <w:rPr>
          <w:rFonts w:cs="Simplified Arabic"/>
          <w:sz w:val="16"/>
          <w:szCs w:val="16"/>
          <w:rtl/>
        </w:rPr>
        <w:br w:type="page"/>
      </w:r>
    </w:p>
    <w:p w:rsidR="0083440F" w:rsidRPr="00D6249B" w:rsidRDefault="0083440F" w:rsidP="00D8376E">
      <w:pPr>
        <w:pStyle w:val="Title"/>
        <w:rPr>
          <w:rFonts w:cs="Simplified Arabic"/>
          <w:sz w:val="16"/>
          <w:szCs w:val="16"/>
          <w:rtl/>
        </w:rPr>
      </w:pPr>
      <w:r w:rsidRPr="00D6249B">
        <w:rPr>
          <w:rFonts w:cs="Simplified Arabic" w:hint="cs"/>
          <w:sz w:val="16"/>
          <w:szCs w:val="16"/>
          <w:rtl/>
        </w:rPr>
        <w:lastRenderedPageBreak/>
        <w:t>عدد السكان الفلسطينيين المقدر في العالم حسب دولة الإقامة</w:t>
      </w:r>
      <w:r w:rsidR="00372281" w:rsidRPr="00D6249B">
        <w:rPr>
          <w:rFonts w:cs="Simplified Arabic" w:hint="cs"/>
          <w:sz w:val="16"/>
          <w:szCs w:val="16"/>
          <w:rtl/>
        </w:rPr>
        <w:t>،</w:t>
      </w:r>
      <w:r w:rsidRPr="00D6249B">
        <w:rPr>
          <w:rFonts w:cs="Simplified Arabic" w:hint="cs"/>
          <w:sz w:val="16"/>
          <w:szCs w:val="16"/>
          <w:rtl/>
        </w:rPr>
        <w:t xml:space="preserve"> نهاية</w:t>
      </w:r>
      <w:r w:rsidR="00372281" w:rsidRPr="00D6249B">
        <w:rPr>
          <w:rFonts w:cs="Simplified Arabic" w:hint="cs"/>
          <w:sz w:val="16"/>
          <w:szCs w:val="16"/>
          <w:rtl/>
        </w:rPr>
        <w:t xml:space="preserve"> عام</w:t>
      </w:r>
      <w:r w:rsidRPr="00D6249B">
        <w:rPr>
          <w:rFonts w:cs="Simplified Arabic" w:hint="cs"/>
          <w:sz w:val="16"/>
          <w:szCs w:val="16"/>
          <w:rtl/>
        </w:rPr>
        <w:t xml:space="preserve"> </w:t>
      </w:r>
      <w:r w:rsidR="00D8376E" w:rsidRPr="00D6249B">
        <w:rPr>
          <w:rFonts w:cs="Simplified Arabic" w:hint="cs"/>
          <w:sz w:val="16"/>
          <w:szCs w:val="16"/>
          <w:rtl/>
        </w:rPr>
        <w:t>2018</w:t>
      </w:r>
    </w:p>
    <w:tbl>
      <w:tblPr>
        <w:bidiVisual/>
        <w:tblW w:w="46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43"/>
        <w:gridCol w:w="1410"/>
        <w:gridCol w:w="1410"/>
      </w:tblGrid>
      <w:tr w:rsidR="0083440F" w:rsidRPr="00D6249B" w:rsidTr="00937744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ال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دولة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ل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عدد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ل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ن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سب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ة</w:t>
            </w:r>
          </w:p>
        </w:tc>
      </w:tr>
      <w:tr w:rsidR="00D8376E" w:rsidRPr="00D6249B" w:rsidTr="00937744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937744">
            <w:pPr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دولة فلسطين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4,915,349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37.7</w:t>
            </w:r>
          </w:p>
        </w:tc>
      </w:tr>
      <w:tr w:rsidR="00D8376E" w:rsidRPr="00D6249B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937744">
            <w:pPr>
              <w:rPr>
                <w:rFonts w:cs="Simplified Arabic"/>
                <w:sz w:val="12"/>
                <w:szCs w:val="12"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أراضي 1948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1,568,067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12.0</w:t>
            </w:r>
          </w:p>
        </w:tc>
      </w:tr>
      <w:tr w:rsidR="00D8376E" w:rsidRPr="00D6249B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937744">
            <w:pPr>
              <w:rPr>
                <w:rFonts w:cs="Simplified Arabic"/>
                <w:sz w:val="12"/>
                <w:szCs w:val="12"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ل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د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و</w:t>
            </w:r>
            <w:r w:rsidRPr="00D6249B">
              <w:rPr>
                <w:rFonts w:cs="Simplified Arabic"/>
                <w:sz w:val="12"/>
                <w:szCs w:val="12"/>
                <w:rtl/>
              </w:rPr>
              <w:t>ل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ل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ع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ر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ب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ي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ة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5,850,148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44.8</w:t>
            </w:r>
          </w:p>
        </w:tc>
      </w:tr>
      <w:tr w:rsidR="00D8376E" w:rsidRPr="00D6249B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937744">
            <w:pPr>
              <w:rPr>
                <w:rFonts w:cs="Simplified Arabic"/>
                <w:sz w:val="12"/>
                <w:szCs w:val="12"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ال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دو</w:t>
            </w:r>
            <w:r w:rsidRPr="00D6249B">
              <w:rPr>
                <w:rFonts w:cs="Simplified Arabic"/>
                <w:sz w:val="12"/>
                <w:szCs w:val="12"/>
                <w:rtl/>
              </w:rPr>
              <w:t>ل ا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لأج</w:t>
            </w:r>
            <w:r w:rsidRPr="00D6249B">
              <w:rPr>
                <w:rFonts w:cs="Simplified Arabic"/>
                <w:sz w:val="12"/>
                <w:szCs w:val="12"/>
                <w:rtl/>
              </w:rPr>
              <w:t>ن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بية</w:t>
            </w:r>
            <w:r w:rsidRPr="00D6249B">
              <w:rPr>
                <w:rFonts w:cs="Simplified Arabic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716,704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8376E" w:rsidRPr="00D6249B" w:rsidRDefault="00D8376E" w:rsidP="00AD071A">
            <w:pPr>
              <w:ind w:firstLine="175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5.5</w:t>
            </w:r>
          </w:p>
        </w:tc>
      </w:tr>
      <w:tr w:rsidR="00D8376E" w:rsidRPr="00D6249B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376E" w:rsidRPr="00D6249B" w:rsidRDefault="00D8376E" w:rsidP="00937744">
            <w:pPr>
              <w:rPr>
                <w:rFonts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ل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م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ج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م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و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ع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8376E" w:rsidRPr="00D6249B" w:rsidRDefault="0017653C" w:rsidP="00AD071A">
            <w:pPr>
              <w:ind w:firstLine="175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fldChar w:fldCharType="begin"/>
            </w:r>
            <w:r w:rsidR="00D8376E" w:rsidRPr="00D6249B">
              <w:rPr>
                <w:b/>
                <w:bCs/>
                <w:sz w:val="12"/>
                <w:szCs w:val="12"/>
                <w:rtl/>
              </w:rPr>
              <w:instrText xml:space="preserve"> =</w:instrText>
            </w:r>
            <w:r w:rsidR="00D8376E" w:rsidRPr="00D6249B">
              <w:rPr>
                <w:b/>
                <w:bCs/>
                <w:sz w:val="12"/>
                <w:szCs w:val="12"/>
              </w:rPr>
              <w:instrText>SUM(ABOVE</w:instrText>
            </w:r>
            <w:r w:rsidR="00D8376E" w:rsidRPr="00D6249B">
              <w:rPr>
                <w:b/>
                <w:bCs/>
                <w:sz w:val="12"/>
                <w:szCs w:val="12"/>
                <w:rtl/>
              </w:rPr>
              <w:instrText xml:space="preserve">) </w:instrText>
            </w:r>
            <w:r w:rsidRPr="00D6249B">
              <w:rPr>
                <w:b/>
                <w:bCs/>
                <w:sz w:val="12"/>
                <w:szCs w:val="12"/>
                <w:rtl/>
              </w:rPr>
              <w:fldChar w:fldCharType="separate"/>
            </w:r>
            <w:r w:rsidR="00D8376E" w:rsidRPr="00D6249B">
              <w:rPr>
                <w:b/>
                <w:bCs/>
                <w:sz w:val="12"/>
                <w:szCs w:val="12"/>
                <w:rtl/>
              </w:rPr>
              <w:t>13,050,268</w:t>
            </w:r>
            <w:r w:rsidRPr="00D6249B">
              <w:rPr>
                <w:b/>
                <w:bCs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376E" w:rsidRPr="00D6249B" w:rsidRDefault="0017653C" w:rsidP="00AD071A">
            <w:pPr>
              <w:ind w:firstLine="175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fldChar w:fldCharType="begin"/>
            </w:r>
            <w:r w:rsidR="00D8376E" w:rsidRPr="00D6249B">
              <w:rPr>
                <w:b/>
                <w:bCs/>
                <w:sz w:val="12"/>
                <w:szCs w:val="12"/>
                <w:rtl/>
              </w:rPr>
              <w:instrText xml:space="preserve"> =</w:instrText>
            </w:r>
            <w:r w:rsidR="00D8376E" w:rsidRPr="00D6249B">
              <w:rPr>
                <w:b/>
                <w:bCs/>
                <w:sz w:val="12"/>
                <w:szCs w:val="12"/>
              </w:rPr>
              <w:instrText>SUM(ABOVE</w:instrText>
            </w:r>
            <w:r w:rsidR="00D8376E" w:rsidRPr="00D6249B">
              <w:rPr>
                <w:b/>
                <w:bCs/>
                <w:sz w:val="12"/>
                <w:szCs w:val="12"/>
                <w:rtl/>
              </w:rPr>
              <w:instrText xml:space="preserve">) </w:instrText>
            </w:r>
            <w:r w:rsidRPr="00D6249B">
              <w:rPr>
                <w:b/>
                <w:bCs/>
                <w:sz w:val="12"/>
                <w:szCs w:val="12"/>
                <w:rtl/>
              </w:rPr>
              <w:fldChar w:fldCharType="separate"/>
            </w:r>
            <w:r w:rsidR="00D8376E" w:rsidRPr="00D6249B">
              <w:rPr>
                <w:b/>
                <w:bCs/>
                <w:sz w:val="12"/>
                <w:szCs w:val="12"/>
                <w:rtl/>
              </w:rPr>
              <w:t>100</w:t>
            </w:r>
            <w:r w:rsidRPr="00D6249B">
              <w:rPr>
                <w:b/>
                <w:bCs/>
                <w:sz w:val="12"/>
                <w:szCs w:val="12"/>
                <w:rtl/>
              </w:rPr>
              <w:fldChar w:fldCharType="end"/>
            </w:r>
          </w:p>
        </w:tc>
      </w:tr>
    </w:tbl>
    <w:p w:rsidR="0083440F" w:rsidRPr="00D6249B" w:rsidRDefault="0083440F" w:rsidP="0083440F">
      <w:pPr>
        <w:jc w:val="both"/>
        <w:rPr>
          <w:rFonts w:cs="Simplified Arabic"/>
          <w:sz w:val="16"/>
          <w:szCs w:val="16"/>
          <w:rtl/>
        </w:rPr>
      </w:pPr>
    </w:p>
    <w:p w:rsidR="0083440F" w:rsidRPr="00D6249B" w:rsidRDefault="0083440F" w:rsidP="00453E28">
      <w:pPr>
        <w:pStyle w:val="Title"/>
        <w:rPr>
          <w:rFonts w:cs="Simplified Arabic"/>
          <w:sz w:val="16"/>
          <w:szCs w:val="16"/>
          <w:rtl/>
        </w:rPr>
      </w:pPr>
      <w:r w:rsidRPr="00D6249B">
        <w:rPr>
          <w:rFonts w:cs="Simplified Arabic" w:hint="cs"/>
          <w:sz w:val="16"/>
          <w:szCs w:val="16"/>
          <w:rtl/>
        </w:rPr>
        <w:t>التوزيع النسبي ل</w:t>
      </w:r>
      <w:r w:rsidRPr="00D6249B">
        <w:rPr>
          <w:rFonts w:cs="Simplified Arabic"/>
          <w:sz w:val="16"/>
          <w:szCs w:val="16"/>
          <w:rtl/>
        </w:rPr>
        <w:t>لسكا</w:t>
      </w:r>
      <w:r w:rsidRPr="00D6249B">
        <w:rPr>
          <w:rFonts w:cs="Simplified Arabic" w:hint="cs"/>
          <w:sz w:val="16"/>
          <w:szCs w:val="16"/>
          <w:rtl/>
        </w:rPr>
        <w:t>ن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 w:hint="cs"/>
          <w:sz w:val="16"/>
          <w:szCs w:val="16"/>
          <w:rtl/>
        </w:rPr>
        <w:t>ا</w:t>
      </w:r>
      <w:r w:rsidRPr="00D6249B">
        <w:rPr>
          <w:rFonts w:cs="Simplified Arabic"/>
          <w:sz w:val="16"/>
          <w:szCs w:val="16"/>
          <w:rtl/>
        </w:rPr>
        <w:t>ل</w:t>
      </w:r>
      <w:r w:rsidRPr="00D6249B">
        <w:rPr>
          <w:rFonts w:cs="Simplified Arabic" w:hint="cs"/>
          <w:sz w:val="16"/>
          <w:szCs w:val="16"/>
          <w:rtl/>
        </w:rPr>
        <w:t>ف</w:t>
      </w:r>
      <w:r w:rsidRPr="00D6249B">
        <w:rPr>
          <w:rFonts w:cs="Simplified Arabic"/>
          <w:sz w:val="16"/>
          <w:szCs w:val="16"/>
          <w:rtl/>
        </w:rPr>
        <w:t>ل</w:t>
      </w:r>
      <w:r w:rsidRPr="00D6249B">
        <w:rPr>
          <w:rFonts w:cs="Simplified Arabic" w:hint="cs"/>
          <w:sz w:val="16"/>
          <w:szCs w:val="16"/>
          <w:rtl/>
        </w:rPr>
        <w:t>س</w:t>
      </w:r>
      <w:r w:rsidRPr="00D6249B">
        <w:rPr>
          <w:rFonts w:cs="Simplified Arabic"/>
          <w:sz w:val="16"/>
          <w:szCs w:val="16"/>
          <w:rtl/>
        </w:rPr>
        <w:t>ط</w:t>
      </w:r>
      <w:r w:rsidRPr="00D6249B">
        <w:rPr>
          <w:rFonts w:cs="Simplified Arabic" w:hint="cs"/>
          <w:sz w:val="16"/>
          <w:szCs w:val="16"/>
          <w:rtl/>
        </w:rPr>
        <w:t>ي</w:t>
      </w:r>
      <w:r w:rsidRPr="00D6249B">
        <w:rPr>
          <w:rFonts w:cs="Simplified Arabic"/>
          <w:sz w:val="16"/>
          <w:szCs w:val="16"/>
          <w:rtl/>
        </w:rPr>
        <w:t>ن</w:t>
      </w:r>
      <w:r w:rsidRPr="00D6249B">
        <w:rPr>
          <w:rFonts w:cs="Simplified Arabic" w:hint="cs"/>
          <w:sz w:val="16"/>
          <w:szCs w:val="16"/>
          <w:rtl/>
        </w:rPr>
        <w:t>ي</w:t>
      </w:r>
      <w:r w:rsidRPr="00D6249B">
        <w:rPr>
          <w:rFonts w:cs="Simplified Arabic"/>
          <w:sz w:val="16"/>
          <w:szCs w:val="16"/>
          <w:rtl/>
        </w:rPr>
        <w:t>ي</w:t>
      </w:r>
      <w:r w:rsidRPr="00D6249B">
        <w:rPr>
          <w:rFonts w:cs="Simplified Arabic" w:hint="cs"/>
          <w:sz w:val="16"/>
          <w:szCs w:val="16"/>
          <w:rtl/>
        </w:rPr>
        <w:t>ن</w:t>
      </w:r>
      <w:r w:rsidRPr="00D6249B">
        <w:rPr>
          <w:rFonts w:cs="Simplified Arabic"/>
          <w:sz w:val="16"/>
          <w:szCs w:val="16"/>
          <w:rtl/>
        </w:rPr>
        <w:t xml:space="preserve"> ف</w:t>
      </w:r>
      <w:r w:rsidRPr="00D6249B">
        <w:rPr>
          <w:rFonts w:cs="Simplified Arabic" w:hint="cs"/>
          <w:sz w:val="16"/>
          <w:szCs w:val="16"/>
          <w:rtl/>
        </w:rPr>
        <w:t xml:space="preserve">ي </w:t>
      </w:r>
      <w:r w:rsidRPr="00D6249B">
        <w:rPr>
          <w:rFonts w:cs="Simplified Arabic"/>
          <w:sz w:val="16"/>
          <w:szCs w:val="16"/>
          <w:rtl/>
        </w:rPr>
        <w:t>ا</w:t>
      </w:r>
      <w:r w:rsidRPr="00D6249B">
        <w:rPr>
          <w:rFonts w:cs="Simplified Arabic" w:hint="cs"/>
          <w:sz w:val="16"/>
          <w:szCs w:val="16"/>
          <w:rtl/>
        </w:rPr>
        <w:t>ل</w:t>
      </w:r>
      <w:r w:rsidRPr="00D6249B">
        <w:rPr>
          <w:rFonts w:cs="Simplified Arabic"/>
          <w:sz w:val="16"/>
          <w:szCs w:val="16"/>
          <w:rtl/>
        </w:rPr>
        <w:t>عا</w:t>
      </w:r>
      <w:r w:rsidRPr="00D6249B">
        <w:rPr>
          <w:rFonts w:cs="Simplified Arabic" w:hint="cs"/>
          <w:sz w:val="16"/>
          <w:szCs w:val="16"/>
          <w:rtl/>
        </w:rPr>
        <w:t>ل</w:t>
      </w:r>
      <w:r w:rsidRPr="00D6249B">
        <w:rPr>
          <w:rFonts w:cs="Simplified Arabic"/>
          <w:sz w:val="16"/>
          <w:szCs w:val="16"/>
          <w:rtl/>
        </w:rPr>
        <w:t>م</w:t>
      </w:r>
      <w:r w:rsidRPr="00D6249B">
        <w:rPr>
          <w:rFonts w:cs="Simplified Arabic" w:hint="cs"/>
          <w:sz w:val="16"/>
          <w:szCs w:val="16"/>
          <w:rtl/>
        </w:rPr>
        <w:t xml:space="preserve"> ح</w:t>
      </w:r>
      <w:r w:rsidRPr="00D6249B">
        <w:rPr>
          <w:rFonts w:cs="Simplified Arabic"/>
          <w:sz w:val="16"/>
          <w:szCs w:val="16"/>
          <w:rtl/>
        </w:rPr>
        <w:t>س</w:t>
      </w:r>
      <w:r w:rsidRPr="00D6249B">
        <w:rPr>
          <w:rFonts w:cs="Simplified Arabic" w:hint="cs"/>
          <w:sz w:val="16"/>
          <w:szCs w:val="16"/>
          <w:rtl/>
        </w:rPr>
        <w:t>ب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 w:hint="cs"/>
          <w:sz w:val="16"/>
          <w:szCs w:val="16"/>
          <w:rtl/>
        </w:rPr>
        <w:t>دولة الاقامة،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 w:hint="cs"/>
          <w:sz w:val="16"/>
          <w:szCs w:val="16"/>
          <w:rtl/>
        </w:rPr>
        <w:t xml:space="preserve">نهاية عام </w:t>
      </w:r>
      <w:r w:rsidR="00453E28" w:rsidRPr="00D6249B">
        <w:rPr>
          <w:rFonts w:cs="Simplified Arabic" w:hint="cs"/>
          <w:sz w:val="16"/>
          <w:szCs w:val="16"/>
          <w:rtl/>
        </w:rPr>
        <w:t>2018</w:t>
      </w:r>
    </w:p>
    <w:p w:rsidR="0083440F" w:rsidRPr="00D6249B" w:rsidRDefault="0083440F" w:rsidP="0083440F">
      <w:pPr>
        <w:ind w:left="-86"/>
        <w:jc w:val="center"/>
        <w:rPr>
          <w:noProof w:val="0"/>
          <w:sz w:val="14"/>
          <w:szCs w:val="14"/>
          <w:rtl/>
        </w:rPr>
      </w:pPr>
      <w:r w:rsidRPr="00D6249B">
        <w:rPr>
          <w:sz w:val="14"/>
          <w:szCs w:val="14"/>
          <w:bdr w:val="single" w:sz="4" w:space="0" w:color="auto"/>
        </w:rPr>
        <w:drawing>
          <wp:inline distT="0" distB="0" distL="0" distR="0">
            <wp:extent cx="3123565" cy="1543685"/>
            <wp:effectExtent l="0" t="0" r="0" b="0"/>
            <wp:docPr id="8" name="Object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83440F" w:rsidRPr="00D6249B" w:rsidRDefault="0083440F" w:rsidP="0083440F">
      <w:pPr>
        <w:jc w:val="both"/>
        <w:rPr>
          <w:rFonts w:cs="Simplified Arabic"/>
          <w:sz w:val="16"/>
          <w:szCs w:val="16"/>
          <w:rtl/>
        </w:rPr>
      </w:pPr>
    </w:p>
    <w:p w:rsidR="0083440F" w:rsidRPr="00D6249B" w:rsidRDefault="0083440F" w:rsidP="000A28F9">
      <w:pPr>
        <w:pStyle w:val="Title"/>
        <w:outlineLvl w:val="0"/>
        <w:rPr>
          <w:rFonts w:cs="Simplified Arabic"/>
          <w:sz w:val="16"/>
          <w:szCs w:val="16"/>
          <w:rtl/>
        </w:rPr>
      </w:pPr>
      <w:bookmarkStart w:id="2" w:name="OLE_LINK4"/>
      <w:r w:rsidRPr="00D6249B">
        <w:rPr>
          <w:rFonts w:cs="Simplified Arabic"/>
          <w:sz w:val="16"/>
          <w:szCs w:val="16"/>
          <w:rtl/>
        </w:rPr>
        <w:t>عدد</w:t>
      </w:r>
      <w:r w:rsidRPr="00D6249B">
        <w:rPr>
          <w:rFonts w:cs="Simplified Arabic" w:hint="cs"/>
          <w:sz w:val="16"/>
          <w:szCs w:val="16"/>
          <w:rtl/>
        </w:rPr>
        <w:t xml:space="preserve"> </w:t>
      </w:r>
      <w:r w:rsidRPr="00D6249B">
        <w:rPr>
          <w:rFonts w:cs="Simplified Arabic"/>
          <w:sz w:val="16"/>
          <w:szCs w:val="16"/>
          <w:rtl/>
        </w:rPr>
        <w:t>ا</w:t>
      </w:r>
      <w:r w:rsidRPr="00D6249B">
        <w:rPr>
          <w:rFonts w:cs="Simplified Arabic" w:hint="cs"/>
          <w:sz w:val="16"/>
          <w:szCs w:val="16"/>
          <w:rtl/>
        </w:rPr>
        <w:t>ل</w:t>
      </w:r>
      <w:r w:rsidRPr="00D6249B">
        <w:rPr>
          <w:rFonts w:cs="Simplified Arabic"/>
          <w:sz w:val="16"/>
          <w:szCs w:val="16"/>
          <w:rtl/>
        </w:rPr>
        <w:t>س</w:t>
      </w:r>
      <w:r w:rsidRPr="00D6249B">
        <w:rPr>
          <w:rFonts w:cs="Simplified Arabic" w:hint="cs"/>
          <w:sz w:val="16"/>
          <w:szCs w:val="16"/>
          <w:rtl/>
        </w:rPr>
        <w:t>ك</w:t>
      </w:r>
      <w:r w:rsidRPr="00D6249B">
        <w:rPr>
          <w:rFonts w:cs="Simplified Arabic"/>
          <w:sz w:val="16"/>
          <w:szCs w:val="16"/>
          <w:rtl/>
        </w:rPr>
        <w:t>ا</w:t>
      </w:r>
      <w:r w:rsidRPr="00D6249B">
        <w:rPr>
          <w:rFonts w:cs="Simplified Arabic" w:hint="cs"/>
          <w:sz w:val="16"/>
          <w:szCs w:val="16"/>
          <w:rtl/>
        </w:rPr>
        <w:t>ن</w:t>
      </w:r>
      <w:r w:rsidR="008328F4" w:rsidRPr="00D6249B">
        <w:rPr>
          <w:rFonts w:cs="Simplified Arabic" w:hint="cs"/>
          <w:sz w:val="16"/>
          <w:szCs w:val="16"/>
          <w:rtl/>
        </w:rPr>
        <w:t xml:space="preserve"> المقدر</w:t>
      </w:r>
      <w:r w:rsidRPr="00D6249B">
        <w:rPr>
          <w:rFonts w:cs="Simplified Arabic" w:hint="cs"/>
          <w:sz w:val="16"/>
          <w:szCs w:val="16"/>
          <w:rtl/>
        </w:rPr>
        <w:t xml:space="preserve"> ف</w:t>
      </w:r>
      <w:r w:rsidRPr="00D6249B">
        <w:rPr>
          <w:rFonts w:cs="Simplified Arabic"/>
          <w:sz w:val="16"/>
          <w:szCs w:val="16"/>
          <w:rtl/>
        </w:rPr>
        <w:t>ي</w:t>
      </w:r>
      <w:r w:rsidRPr="00D6249B">
        <w:rPr>
          <w:rFonts w:cs="Simplified Arabic" w:hint="cs"/>
          <w:sz w:val="16"/>
          <w:szCs w:val="16"/>
          <w:rtl/>
        </w:rPr>
        <w:t xml:space="preserve"> فلسطين</w:t>
      </w:r>
      <w:r w:rsidRPr="00D6249B">
        <w:rPr>
          <w:rFonts w:cs="Simplified Arabic"/>
          <w:sz w:val="16"/>
          <w:szCs w:val="16"/>
          <w:rtl/>
        </w:rPr>
        <w:t xml:space="preserve"> ح</w:t>
      </w:r>
      <w:r w:rsidRPr="00D6249B">
        <w:rPr>
          <w:rFonts w:cs="Simplified Arabic" w:hint="cs"/>
          <w:sz w:val="16"/>
          <w:szCs w:val="16"/>
          <w:rtl/>
        </w:rPr>
        <w:t xml:space="preserve">سب </w:t>
      </w:r>
      <w:r w:rsidRPr="00D6249B">
        <w:rPr>
          <w:rFonts w:cs="Simplified Arabic"/>
          <w:sz w:val="16"/>
          <w:szCs w:val="16"/>
          <w:rtl/>
        </w:rPr>
        <w:t>ال</w:t>
      </w:r>
      <w:r w:rsidRPr="00D6249B">
        <w:rPr>
          <w:rFonts w:cs="Simplified Arabic" w:hint="cs"/>
          <w:sz w:val="16"/>
          <w:szCs w:val="16"/>
          <w:rtl/>
        </w:rPr>
        <w:t>منطقة وا</w:t>
      </w:r>
      <w:r w:rsidRPr="00D6249B">
        <w:rPr>
          <w:rFonts w:cs="Simplified Arabic"/>
          <w:sz w:val="16"/>
          <w:szCs w:val="16"/>
          <w:rtl/>
        </w:rPr>
        <w:t>لج</w:t>
      </w:r>
      <w:r w:rsidRPr="00D6249B">
        <w:rPr>
          <w:rFonts w:cs="Simplified Arabic" w:hint="cs"/>
          <w:sz w:val="16"/>
          <w:szCs w:val="16"/>
          <w:rtl/>
        </w:rPr>
        <w:t>نس،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="00372281" w:rsidRPr="00D6249B">
        <w:rPr>
          <w:rFonts w:cs="Simplified Arabic" w:hint="cs"/>
          <w:sz w:val="16"/>
          <w:szCs w:val="16"/>
          <w:rtl/>
        </w:rPr>
        <w:t>نهاية عام 2018</w:t>
      </w:r>
    </w:p>
    <w:tbl>
      <w:tblPr>
        <w:bidiVisual/>
        <w:tblW w:w="50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3"/>
        <w:gridCol w:w="1067"/>
        <w:gridCol w:w="1151"/>
        <w:gridCol w:w="1116"/>
      </w:tblGrid>
      <w:tr w:rsidR="0083440F" w:rsidRPr="00D6249B" w:rsidTr="00937744">
        <w:trPr>
          <w:cantSplit/>
          <w:trHeight w:val="255"/>
          <w:jc w:val="center"/>
        </w:trPr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2"/>
          <w:p w:rsidR="0083440F" w:rsidRPr="00D6249B" w:rsidRDefault="0083440F" w:rsidP="00937744">
            <w:pPr>
              <w:pStyle w:val="Title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ال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من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طق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ة</w:t>
            </w:r>
          </w:p>
        </w:tc>
        <w:tc>
          <w:tcPr>
            <w:tcW w:w="10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pStyle w:val="Title"/>
              <w:rPr>
                <w:rFonts w:cs="Simplified Arabic"/>
                <w:strike/>
                <w:sz w:val="12"/>
                <w:szCs w:val="12"/>
                <w:rtl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كل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/>
                <w:sz w:val="12"/>
                <w:szCs w:val="12"/>
                <w:rtl/>
              </w:rPr>
              <w:t xml:space="preserve"> ا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لجن</w:t>
            </w:r>
            <w:r w:rsidRPr="00D6249B">
              <w:rPr>
                <w:rFonts w:cs="Simplified Arabic"/>
                <w:sz w:val="12"/>
                <w:szCs w:val="12"/>
                <w:rtl/>
              </w:rPr>
              <w:t>سي</w:t>
            </w:r>
            <w:r w:rsidRPr="00D6249B">
              <w:rPr>
                <w:rFonts w:cs="Simplified Arabic" w:hint="cs"/>
                <w:sz w:val="12"/>
                <w:szCs w:val="12"/>
                <w:rtl/>
              </w:rPr>
              <w:t>ن</w:t>
            </w:r>
          </w:p>
        </w:tc>
        <w:tc>
          <w:tcPr>
            <w:tcW w:w="22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pStyle w:val="Title"/>
              <w:rPr>
                <w:rFonts w:cs="Simplified Arabic"/>
                <w:strike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الجنس</w:t>
            </w:r>
          </w:p>
        </w:tc>
      </w:tr>
      <w:tr w:rsidR="0083440F" w:rsidRPr="00D6249B" w:rsidTr="00937744">
        <w:trPr>
          <w:cantSplit/>
          <w:trHeight w:val="255"/>
          <w:jc w:val="center"/>
        </w:trPr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pStyle w:val="Title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pStyle w:val="Title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pStyle w:val="Title"/>
              <w:rPr>
                <w:rFonts w:cs="Simplified Arabic"/>
                <w:b w:val="0"/>
                <w:bCs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ذك</w:t>
            </w: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ور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D6249B" w:rsidRDefault="0083440F" w:rsidP="00937744">
            <w:pPr>
              <w:pStyle w:val="Title"/>
              <w:rPr>
                <w:rFonts w:cs="Simplified Arabic"/>
                <w:b w:val="0"/>
                <w:bCs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ا</w:t>
            </w:r>
            <w:r w:rsidRPr="00D6249B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ن</w:t>
            </w: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اث</w:t>
            </w:r>
          </w:p>
        </w:tc>
      </w:tr>
      <w:tr w:rsidR="00502FE1" w:rsidRPr="00D6249B" w:rsidTr="00937744">
        <w:trPr>
          <w:cantSplit/>
          <w:trHeight w:val="227"/>
          <w:jc w:val="center"/>
        </w:trPr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02FE1" w:rsidRPr="00D6249B" w:rsidRDefault="00502FE1" w:rsidP="00937744">
            <w:pPr>
              <w:pStyle w:val="Title"/>
              <w:jc w:val="left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فلسطين</w:t>
            </w: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502FE1" w:rsidRPr="00D6249B" w:rsidRDefault="0017653C" w:rsidP="00502FE1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502FE1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502FE1" w:rsidRPr="00D6249B">
              <w:rPr>
                <w:b/>
                <w:bCs/>
                <w:sz w:val="12"/>
                <w:szCs w:val="12"/>
              </w:rPr>
              <w:t>4,915,349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02FE1" w:rsidRPr="00D6249B" w:rsidRDefault="0017653C" w:rsidP="00502FE1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502FE1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502FE1" w:rsidRPr="00D6249B">
              <w:rPr>
                <w:sz w:val="12"/>
                <w:szCs w:val="12"/>
              </w:rPr>
              <w:t>2,500,064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502FE1" w:rsidRPr="00D6249B" w:rsidRDefault="0017653C" w:rsidP="00502FE1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502FE1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502FE1" w:rsidRPr="00D6249B">
              <w:rPr>
                <w:sz w:val="12"/>
                <w:szCs w:val="12"/>
              </w:rPr>
              <w:t>2,415,285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</w:tr>
      <w:tr w:rsidR="00502FE1" w:rsidRPr="00D6249B" w:rsidTr="00937744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02FE1" w:rsidRPr="00D6249B" w:rsidRDefault="00502FE1" w:rsidP="00937744">
            <w:pPr>
              <w:pStyle w:val="Title"/>
              <w:jc w:val="left"/>
              <w:rPr>
                <w:rFonts w:cs="Simplified Arabic"/>
                <w:b w:val="0"/>
                <w:bCs w:val="0"/>
                <w:sz w:val="12"/>
                <w:szCs w:val="12"/>
                <w:vertAlign w:val="superscript"/>
                <w:rtl/>
              </w:rPr>
            </w:pPr>
            <w:r w:rsidRPr="00D6249B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ال</w:t>
            </w: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ض</w:t>
            </w:r>
            <w:r w:rsidRPr="00D6249B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فة</w:t>
            </w: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 xml:space="preserve"> الغربية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02FE1" w:rsidRPr="00D6249B" w:rsidRDefault="0017653C" w:rsidP="00502FE1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502FE1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502FE1" w:rsidRPr="00D6249B">
              <w:rPr>
                <w:b/>
                <w:bCs/>
                <w:sz w:val="12"/>
                <w:szCs w:val="12"/>
              </w:rPr>
              <w:t>2,953,943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2FE1" w:rsidRPr="00D6249B" w:rsidRDefault="0017653C" w:rsidP="00502FE1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502FE1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502FE1" w:rsidRPr="00D6249B">
              <w:rPr>
                <w:sz w:val="12"/>
                <w:szCs w:val="12"/>
              </w:rPr>
              <w:t>1,505,853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02FE1" w:rsidRPr="00D6249B" w:rsidRDefault="0017653C" w:rsidP="00502FE1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502FE1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502FE1" w:rsidRPr="00D6249B">
              <w:rPr>
                <w:sz w:val="12"/>
                <w:szCs w:val="12"/>
              </w:rPr>
              <w:t>1,448,090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</w:tr>
      <w:tr w:rsidR="00502FE1" w:rsidRPr="00D6249B" w:rsidTr="00937744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2FE1" w:rsidRPr="00D6249B" w:rsidRDefault="00502FE1" w:rsidP="00937744">
            <w:pPr>
              <w:pStyle w:val="Title"/>
              <w:jc w:val="left"/>
              <w:rPr>
                <w:rFonts w:cs="Simplified Arabic"/>
                <w:b w:val="0"/>
                <w:bCs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قط</w:t>
            </w: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اع غزة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02FE1" w:rsidRPr="00D6249B" w:rsidRDefault="0017653C" w:rsidP="00502FE1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fldChar w:fldCharType="begin"/>
            </w:r>
            <w:r w:rsidR="00502FE1" w:rsidRPr="00D6249B">
              <w:rPr>
                <w:b/>
                <w:bCs/>
                <w:sz w:val="12"/>
                <w:szCs w:val="12"/>
              </w:rPr>
              <w:instrText xml:space="preserve"> =SUM(ABOVE) </w:instrText>
            </w:r>
            <w:r w:rsidRPr="00D6249B">
              <w:rPr>
                <w:b/>
                <w:bCs/>
                <w:sz w:val="12"/>
                <w:szCs w:val="12"/>
              </w:rPr>
              <w:fldChar w:fldCharType="separate"/>
            </w:r>
            <w:r w:rsidR="00502FE1" w:rsidRPr="00D6249B">
              <w:rPr>
                <w:b/>
                <w:bCs/>
                <w:sz w:val="12"/>
                <w:szCs w:val="12"/>
              </w:rPr>
              <w:t>1,961,406</w:t>
            </w:r>
            <w:r w:rsidRPr="00D6249B">
              <w:rPr>
                <w:b/>
                <w:bCs/>
                <w:sz w:val="12"/>
                <w:szCs w:val="12"/>
              </w:rPr>
              <w:fldChar w:fldCharType="end"/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02FE1" w:rsidRPr="00D6249B" w:rsidRDefault="0017653C" w:rsidP="00502FE1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502FE1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502FE1" w:rsidRPr="00D6249B">
              <w:rPr>
                <w:sz w:val="12"/>
                <w:szCs w:val="12"/>
              </w:rPr>
              <w:t>994,211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02FE1" w:rsidRPr="00D6249B" w:rsidRDefault="0017653C" w:rsidP="00502FE1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fldChar w:fldCharType="begin"/>
            </w:r>
            <w:r w:rsidR="00502FE1" w:rsidRPr="00D6249B">
              <w:rPr>
                <w:sz w:val="12"/>
                <w:szCs w:val="12"/>
              </w:rPr>
              <w:instrText xml:space="preserve"> =SUM(ABOVE) </w:instrText>
            </w:r>
            <w:r w:rsidRPr="00D6249B">
              <w:rPr>
                <w:sz w:val="12"/>
                <w:szCs w:val="12"/>
              </w:rPr>
              <w:fldChar w:fldCharType="separate"/>
            </w:r>
            <w:r w:rsidR="00502FE1" w:rsidRPr="00D6249B">
              <w:rPr>
                <w:sz w:val="12"/>
                <w:szCs w:val="12"/>
              </w:rPr>
              <w:t>967,195</w:t>
            </w:r>
            <w:r w:rsidRPr="00D6249B">
              <w:rPr>
                <w:sz w:val="12"/>
                <w:szCs w:val="12"/>
              </w:rPr>
              <w:fldChar w:fldCharType="end"/>
            </w:r>
          </w:p>
        </w:tc>
      </w:tr>
    </w:tbl>
    <w:p w:rsidR="0083440F" w:rsidRPr="00D6249B" w:rsidRDefault="0083440F" w:rsidP="0083440F">
      <w:pPr>
        <w:pStyle w:val="Title"/>
        <w:ind w:left="198"/>
        <w:jc w:val="left"/>
        <w:outlineLvl w:val="0"/>
        <w:rPr>
          <w:rFonts w:cs="Simplified Arabic"/>
          <w:b w:val="0"/>
          <w:bCs w:val="0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rtl/>
        </w:rPr>
        <w:br w:type="page"/>
      </w:r>
    </w:p>
    <w:p w:rsidR="0083440F" w:rsidRPr="00D6249B" w:rsidRDefault="0083440F" w:rsidP="000A28F9">
      <w:pPr>
        <w:pStyle w:val="Title"/>
        <w:outlineLvl w:val="0"/>
        <w:rPr>
          <w:rFonts w:cs="Simplified Arabic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rtl/>
        </w:rPr>
        <w:lastRenderedPageBreak/>
        <w:t>عدد</w:t>
      </w:r>
      <w:r w:rsidRPr="00D6249B">
        <w:rPr>
          <w:rFonts w:cs="Simplified Arabic" w:hint="cs"/>
          <w:sz w:val="16"/>
          <w:szCs w:val="16"/>
          <w:rtl/>
        </w:rPr>
        <w:t xml:space="preserve"> </w:t>
      </w:r>
      <w:r w:rsidRPr="00D6249B">
        <w:rPr>
          <w:rFonts w:cs="Simplified Arabic"/>
          <w:sz w:val="16"/>
          <w:szCs w:val="16"/>
          <w:rtl/>
        </w:rPr>
        <w:t>ا</w:t>
      </w:r>
      <w:r w:rsidRPr="00D6249B">
        <w:rPr>
          <w:rFonts w:cs="Simplified Arabic" w:hint="cs"/>
          <w:sz w:val="16"/>
          <w:szCs w:val="16"/>
          <w:rtl/>
        </w:rPr>
        <w:t>ل</w:t>
      </w:r>
      <w:r w:rsidRPr="00D6249B">
        <w:rPr>
          <w:rFonts w:cs="Simplified Arabic"/>
          <w:sz w:val="16"/>
          <w:szCs w:val="16"/>
          <w:rtl/>
        </w:rPr>
        <w:t>س</w:t>
      </w:r>
      <w:r w:rsidRPr="00D6249B">
        <w:rPr>
          <w:rFonts w:cs="Simplified Arabic" w:hint="cs"/>
          <w:sz w:val="16"/>
          <w:szCs w:val="16"/>
          <w:rtl/>
        </w:rPr>
        <w:t>ك</w:t>
      </w:r>
      <w:r w:rsidRPr="00D6249B">
        <w:rPr>
          <w:rFonts w:cs="Simplified Arabic"/>
          <w:sz w:val="16"/>
          <w:szCs w:val="16"/>
          <w:rtl/>
        </w:rPr>
        <w:t>ا</w:t>
      </w:r>
      <w:r w:rsidRPr="00D6249B">
        <w:rPr>
          <w:rFonts w:cs="Simplified Arabic" w:hint="cs"/>
          <w:sz w:val="16"/>
          <w:szCs w:val="16"/>
          <w:rtl/>
        </w:rPr>
        <w:t>ن</w:t>
      </w:r>
      <w:r w:rsidR="008328F4" w:rsidRPr="00D6249B">
        <w:rPr>
          <w:rFonts w:cs="Simplified Arabic" w:hint="cs"/>
          <w:sz w:val="16"/>
          <w:szCs w:val="16"/>
          <w:rtl/>
        </w:rPr>
        <w:t xml:space="preserve"> المقدر</w:t>
      </w:r>
      <w:r w:rsidRPr="00D6249B">
        <w:rPr>
          <w:rFonts w:cs="Simplified Arabic" w:hint="cs"/>
          <w:sz w:val="16"/>
          <w:szCs w:val="16"/>
          <w:rtl/>
        </w:rPr>
        <w:t xml:space="preserve"> ف</w:t>
      </w:r>
      <w:r w:rsidRPr="00D6249B">
        <w:rPr>
          <w:rFonts w:cs="Simplified Arabic"/>
          <w:sz w:val="16"/>
          <w:szCs w:val="16"/>
          <w:rtl/>
        </w:rPr>
        <w:t>ي</w:t>
      </w:r>
      <w:r w:rsidRPr="00D6249B">
        <w:rPr>
          <w:rFonts w:cs="Simplified Arabic" w:hint="cs"/>
          <w:sz w:val="16"/>
          <w:szCs w:val="16"/>
          <w:rtl/>
        </w:rPr>
        <w:t xml:space="preserve"> فلسطين</w:t>
      </w:r>
      <w:r w:rsidRPr="00D6249B">
        <w:rPr>
          <w:rFonts w:cs="Simplified Arabic"/>
          <w:sz w:val="16"/>
          <w:szCs w:val="16"/>
          <w:rtl/>
        </w:rPr>
        <w:t xml:space="preserve"> ح</w:t>
      </w:r>
      <w:r w:rsidRPr="00D6249B">
        <w:rPr>
          <w:rFonts w:cs="Simplified Arabic" w:hint="cs"/>
          <w:sz w:val="16"/>
          <w:szCs w:val="16"/>
          <w:rtl/>
        </w:rPr>
        <w:t xml:space="preserve">سب </w:t>
      </w:r>
      <w:r w:rsidRPr="00D6249B">
        <w:rPr>
          <w:rFonts w:cs="Simplified Arabic"/>
          <w:sz w:val="16"/>
          <w:szCs w:val="16"/>
          <w:rtl/>
        </w:rPr>
        <w:t>ال</w:t>
      </w:r>
      <w:r w:rsidRPr="00D6249B">
        <w:rPr>
          <w:rFonts w:cs="Simplified Arabic" w:hint="cs"/>
          <w:sz w:val="16"/>
          <w:szCs w:val="16"/>
          <w:rtl/>
        </w:rPr>
        <w:t>منطقة وا</w:t>
      </w:r>
      <w:r w:rsidRPr="00D6249B">
        <w:rPr>
          <w:rFonts w:cs="Simplified Arabic"/>
          <w:sz w:val="16"/>
          <w:szCs w:val="16"/>
          <w:rtl/>
        </w:rPr>
        <w:t>لج</w:t>
      </w:r>
      <w:r w:rsidRPr="00D6249B">
        <w:rPr>
          <w:rFonts w:cs="Simplified Arabic" w:hint="cs"/>
          <w:sz w:val="16"/>
          <w:szCs w:val="16"/>
          <w:rtl/>
        </w:rPr>
        <w:t>نس،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="00A30BA0" w:rsidRPr="00D6249B">
        <w:rPr>
          <w:rFonts w:cs="Simplified Arabic" w:hint="cs"/>
          <w:sz w:val="16"/>
          <w:szCs w:val="16"/>
          <w:rtl/>
        </w:rPr>
        <w:t xml:space="preserve">نهاية عام </w:t>
      </w:r>
      <w:r w:rsidR="00261188" w:rsidRPr="00D6249B">
        <w:rPr>
          <w:rFonts w:cs="Simplified Arabic" w:hint="cs"/>
          <w:sz w:val="16"/>
          <w:szCs w:val="16"/>
          <w:rtl/>
        </w:rPr>
        <w:t>2018</w:t>
      </w:r>
    </w:p>
    <w:p w:rsidR="0083440F" w:rsidRPr="00D6249B" w:rsidRDefault="0083440F" w:rsidP="0083440F">
      <w:pPr>
        <w:jc w:val="center"/>
        <w:rPr>
          <w:rFonts w:cs="Simplified Arabic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92046" cy="1257961"/>
            <wp:effectExtent l="0" t="0" r="0" b="0"/>
            <wp:docPr id="19" name="Object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80249" w:rsidRPr="00D6249B" w:rsidRDefault="00180249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:rsidR="009A0DBA" w:rsidRPr="00D6249B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D6249B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عدد المواليد احياء المسجلين والوفيات المسجلة في فلسطين حسب المنطقة، المحافظة </w:t>
      </w:r>
    </w:p>
    <w:p w:rsidR="009A0DBA" w:rsidRPr="00D6249B" w:rsidRDefault="009A0DBA" w:rsidP="007E5917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D6249B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والجنس، </w:t>
      </w:r>
      <w:r w:rsidR="009324E0" w:rsidRPr="00D6249B">
        <w:rPr>
          <w:rFonts w:ascii="Simplified Arabic" w:hAnsi="Simplified Arabic" w:cs="Simplified Arabic"/>
          <w:b/>
          <w:bCs/>
          <w:sz w:val="16"/>
          <w:szCs w:val="16"/>
          <w:rtl/>
        </w:rPr>
        <w:t>2016</w:t>
      </w:r>
      <w:r w:rsidR="007E5917" w:rsidRPr="00D6249B">
        <w:rPr>
          <w:rFonts w:ascii="Simplified Arabic" w:hAnsi="Simplified Arabic" w:cs="Simplified Arabic"/>
          <w:b/>
          <w:bCs/>
          <w:sz w:val="16"/>
          <w:szCs w:val="16"/>
        </w:rPr>
        <w:t>-</w:t>
      </w:r>
      <w:r w:rsidRPr="00D6249B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9324E0" w:rsidRPr="00D6249B">
        <w:rPr>
          <w:rFonts w:ascii="Simplified Arabic" w:hAnsi="Simplified Arabic" w:cs="Simplified Arabic"/>
          <w:b/>
          <w:bCs/>
          <w:sz w:val="16"/>
          <w:szCs w:val="16"/>
          <w:rtl/>
        </w:rPr>
        <w:t>2017</w:t>
      </w:r>
    </w:p>
    <w:tbl>
      <w:tblPr>
        <w:tblW w:w="5633" w:type="dxa"/>
        <w:jc w:val="center"/>
        <w:tblInd w:w="151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6"/>
        <w:gridCol w:w="399"/>
        <w:gridCol w:w="398"/>
        <w:gridCol w:w="400"/>
        <w:gridCol w:w="398"/>
        <w:gridCol w:w="399"/>
        <w:gridCol w:w="399"/>
        <w:gridCol w:w="399"/>
        <w:gridCol w:w="399"/>
        <w:gridCol w:w="398"/>
        <w:gridCol w:w="399"/>
        <w:gridCol w:w="399"/>
        <w:gridCol w:w="850"/>
      </w:tblGrid>
      <w:tr w:rsidR="009A0DBA" w:rsidRPr="00D6249B" w:rsidTr="0014660F">
        <w:trPr>
          <w:cantSplit/>
          <w:trHeight w:val="113"/>
          <w:jc w:val="center"/>
        </w:trPr>
        <w:tc>
          <w:tcPr>
            <w:tcW w:w="318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السنة والجنس</w:t>
            </w:r>
          </w:p>
        </w:tc>
        <w:tc>
          <w:tcPr>
            <w:tcW w:w="15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  <w:t xml:space="preserve">المنطقة/المحافظة </w:t>
            </w:r>
          </w:p>
        </w:tc>
      </w:tr>
      <w:tr w:rsidR="009A0DBA" w:rsidRPr="00D6249B" w:rsidTr="009324E0">
        <w:trPr>
          <w:cantSplit/>
          <w:trHeight w:val="113"/>
          <w:jc w:val="center"/>
        </w:trPr>
        <w:tc>
          <w:tcPr>
            <w:tcW w:w="15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324E0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2017</w:t>
            </w:r>
          </w:p>
        </w:tc>
        <w:tc>
          <w:tcPr>
            <w:tcW w:w="15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324E0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2016</w:t>
            </w:r>
          </w:p>
        </w:tc>
        <w:tc>
          <w:tcPr>
            <w:tcW w:w="159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0"/>
                <w:szCs w:val="10"/>
              </w:rPr>
            </w:pPr>
          </w:p>
        </w:tc>
      </w:tr>
      <w:tr w:rsidR="009A0DBA" w:rsidRPr="00D6249B" w:rsidTr="009324E0">
        <w:trPr>
          <w:cantSplit/>
          <w:trHeight w:val="113"/>
          <w:jc w:val="center"/>
        </w:trPr>
        <w:tc>
          <w:tcPr>
            <w:tcW w:w="7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اناث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ذكور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اناث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ذكور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324E0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2017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324E0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2016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0"/>
                <w:szCs w:val="10"/>
              </w:rPr>
            </w:pPr>
          </w:p>
        </w:tc>
      </w:tr>
      <w:tr w:rsidR="009A0DBA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وفيات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مواليد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D6249B" w:rsidRDefault="009A0DBA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  <w:rtl/>
              </w:rPr>
              <w:t>5,581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68,193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  <w:rtl/>
              </w:rPr>
              <w:t>6,197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72,248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  <w:rtl/>
              </w:rPr>
            </w:pPr>
            <w:r w:rsidRPr="00D6249B">
              <w:rPr>
                <w:b/>
                <w:bCs/>
                <w:sz w:val="10"/>
                <w:szCs w:val="10"/>
                <w:rtl/>
              </w:rPr>
              <w:t>5,624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67,239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  <w:rtl/>
              </w:rPr>
              <w:t>6,578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70,999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11,778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140,441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12,202</w:t>
            </w:r>
          </w:p>
        </w:tc>
        <w:tc>
          <w:tcPr>
            <w:tcW w:w="399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138,238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  <w:t>فلسطين</w:t>
            </w:r>
            <w:r w:rsidR="00A30BA0" w:rsidRPr="00D6249B">
              <w:rPr>
                <w:rFonts w:ascii="Simplified Arabic" w:hAnsi="Simplified Arabic" w:cs="Simplified Arabic" w:hint="cs"/>
                <w:b/>
                <w:bCs/>
                <w:sz w:val="10"/>
                <w:szCs w:val="10"/>
                <w:rtl/>
              </w:rPr>
              <w:t>*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3,356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39,139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3,767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41,405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3,397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37,658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3,991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40,293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7,123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80,544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7,388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77,951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  <w:t>الضفة الغربية*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460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4,535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451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4,756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471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4,376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487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4,626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911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9,291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958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9,002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جنين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793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78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845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711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828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160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1,638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151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1,539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طوباس</w:t>
            </w:r>
            <w:r w:rsidR="00B37348"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 xml:space="preserve"> والاغوار الشمالية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317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2,691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334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2,739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363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2,482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369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2,656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651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5,430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732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5,138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طولكرم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597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5,481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635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5,815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525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5,302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618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5,770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1,232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11,296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1,143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11,072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نابلس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142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1,779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156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1,906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157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1,696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167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1,808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298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3,685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324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3,504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قلقيلية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100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1,130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103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1,182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1,069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129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1,176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203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2,312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244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2,245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سلفيت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460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4,152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459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4,479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464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4,285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456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4,471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919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8,631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920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8,756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 xml:space="preserve">رام الله والبيرة  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1,070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77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1,077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973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1,076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168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2,147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198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2,049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أريحا والأغوار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141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1,763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200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1,838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147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1,756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214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1,881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341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3,601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361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3,637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القدس*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279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3,259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342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3,502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282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3,117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370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3,369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621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6,761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652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6,486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بيت لحم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687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12,486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932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13,266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722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11,891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983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12,632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1,619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25,752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1,705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24,523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الخليل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2,225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29,054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2430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30,843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2,227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29,581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2,587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30,706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4,655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59,897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4,814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b/>
                <w:bCs/>
                <w:sz w:val="10"/>
                <w:szCs w:val="10"/>
              </w:rPr>
            </w:pPr>
            <w:r w:rsidRPr="00D6249B">
              <w:rPr>
                <w:b/>
                <w:bCs/>
                <w:sz w:val="10"/>
                <w:szCs w:val="10"/>
              </w:rPr>
              <w:t>60,287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  <w:t>قطاع غزة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358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5,027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383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5,407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371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5,030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424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5,119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741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10,434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795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10,149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شمال غزة</w:t>
            </w: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ab/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766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10,607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915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11,265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805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10,872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978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11,283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1,681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21,872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1,783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22,155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غزة</w:t>
            </w: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ab/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345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3,905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345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4,282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343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4,026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374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4,260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690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8,187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717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8,286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دير البلح</w:t>
            </w: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ab/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478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5,831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456</w:t>
            </w:r>
          </w:p>
        </w:tc>
        <w:tc>
          <w:tcPr>
            <w:tcW w:w="400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5,893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431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5,946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488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6,050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934</w:t>
            </w:r>
          </w:p>
        </w:tc>
        <w:tc>
          <w:tcPr>
            <w:tcW w:w="398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11,724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919</w:t>
            </w:r>
          </w:p>
        </w:tc>
        <w:tc>
          <w:tcPr>
            <w:tcW w:w="399" w:type="dxa"/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11,996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خانيونس</w:t>
            </w:r>
          </w:p>
        </w:tc>
      </w:tr>
      <w:tr w:rsidR="009324E0" w:rsidRPr="00D6249B" w:rsidTr="009324E0">
        <w:trPr>
          <w:cantSplit/>
          <w:trHeight w:val="113"/>
          <w:jc w:val="center"/>
        </w:trPr>
        <w:tc>
          <w:tcPr>
            <w:tcW w:w="396" w:type="dxa"/>
            <w:tcBorders>
              <w:left w:val="single" w:sz="4" w:space="0" w:color="auto"/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278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3,684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331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3,996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277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3,707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323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3,994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609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7,680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600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bottom"/>
          </w:tcPr>
          <w:p w:rsidR="009324E0" w:rsidRPr="00D6249B" w:rsidRDefault="009324E0" w:rsidP="00AD071A">
            <w:pPr>
              <w:rPr>
                <w:sz w:val="10"/>
                <w:szCs w:val="10"/>
              </w:rPr>
            </w:pPr>
            <w:r w:rsidRPr="00D6249B">
              <w:rPr>
                <w:sz w:val="10"/>
                <w:szCs w:val="10"/>
              </w:rPr>
              <w:t>7,701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24E0" w:rsidRPr="00D6249B" w:rsidRDefault="009324E0" w:rsidP="00AD071A">
            <w:pPr>
              <w:ind w:left="57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>رفح</w:t>
            </w:r>
            <w:r w:rsidRPr="00D6249B">
              <w:rPr>
                <w:rFonts w:ascii="Simplified Arabic" w:hAnsi="Simplified Arabic" w:cs="Simplified Arabic"/>
                <w:sz w:val="10"/>
                <w:szCs w:val="10"/>
                <w:rtl/>
              </w:rPr>
              <w:tab/>
            </w:r>
          </w:p>
        </w:tc>
      </w:tr>
      <w:tr w:rsidR="009A0DBA" w:rsidRPr="00D6249B" w:rsidTr="0014660F">
        <w:trPr>
          <w:cantSplit/>
          <w:trHeight w:val="113"/>
          <w:jc w:val="center"/>
        </w:trPr>
        <w:tc>
          <w:tcPr>
            <w:tcW w:w="5633" w:type="dxa"/>
            <w:gridSpan w:val="13"/>
            <w:tcBorders>
              <w:top w:val="single" w:sz="4" w:space="0" w:color="auto"/>
            </w:tcBorders>
            <w:vAlign w:val="center"/>
          </w:tcPr>
          <w:p w:rsidR="009A0DBA" w:rsidRPr="00D6249B" w:rsidRDefault="009A0DBA" w:rsidP="0014660F">
            <w:pPr>
              <w:spacing w:before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القدس.</w:t>
            </w:r>
          </w:p>
        </w:tc>
      </w:tr>
    </w:tbl>
    <w:p w:rsidR="005C41A8" w:rsidRPr="00D6249B" w:rsidRDefault="005C41A8" w:rsidP="00483EB6">
      <w:pPr>
        <w:pStyle w:val="Title"/>
        <w:rPr>
          <w:rFonts w:cs="Simplified Arabic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bdr w:val="single" w:sz="4" w:space="0" w:color="auto"/>
          <w:rtl/>
        </w:rPr>
        <w:lastRenderedPageBreak/>
        <w:drawing>
          <wp:inline distT="0" distB="0" distL="0" distR="0">
            <wp:extent cx="3021409" cy="4271963"/>
            <wp:effectExtent l="19050" t="0" r="7541" b="0"/>
            <wp:docPr id="30" name="Picture 30" descr="G:\فلسطين ف ارقام رامي\خرائط\Birth&amp;Death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فلسطين ف ارقام رامي\خرائط\Birth&amp;Death_A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409" cy="4271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1A8" w:rsidRPr="00D6249B" w:rsidRDefault="005C41A8">
      <w:pPr>
        <w:bidi w:val="0"/>
        <w:rPr>
          <w:rFonts w:cs="Simplified Arabic"/>
          <w:b/>
          <w:bCs/>
          <w:sz w:val="16"/>
          <w:szCs w:val="16"/>
        </w:rPr>
      </w:pPr>
      <w:r w:rsidRPr="00D6249B">
        <w:rPr>
          <w:rFonts w:cs="Simplified Arabic"/>
          <w:sz w:val="16"/>
          <w:szCs w:val="16"/>
          <w:rtl/>
        </w:rPr>
        <w:br w:type="page"/>
      </w:r>
    </w:p>
    <w:p w:rsidR="00483EB6" w:rsidRPr="00D6249B" w:rsidRDefault="00483EB6" w:rsidP="00483EB6">
      <w:pPr>
        <w:pStyle w:val="Title"/>
        <w:rPr>
          <w:rFonts w:cs="Simplified Arabic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rtl/>
        </w:rPr>
        <w:lastRenderedPageBreak/>
        <w:t>الهرم السكاني في فلسطين</w:t>
      </w:r>
      <w:r w:rsidR="00A30BA0" w:rsidRPr="00D6249B">
        <w:rPr>
          <w:rFonts w:cs="Simplified Arabic" w:hint="cs"/>
          <w:sz w:val="16"/>
          <w:szCs w:val="16"/>
          <w:rtl/>
        </w:rPr>
        <w:t xml:space="preserve"> منتصف</w:t>
      </w:r>
      <w:r w:rsidRPr="00D6249B">
        <w:rPr>
          <w:rFonts w:cs="Simplified Arabic"/>
          <w:sz w:val="16"/>
          <w:szCs w:val="16"/>
          <w:rtl/>
        </w:rPr>
        <w:t xml:space="preserve"> عام، </w:t>
      </w:r>
      <w:r w:rsidRPr="00D6249B">
        <w:rPr>
          <w:rFonts w:cs="Simplified Arabic" w:hint="cs"/>
          <w:sz w:val="16"/>
          <w:szCs w:val="16"/>
          <w:rtl/>
        </w:rPr>
        <w:t>2018</w:t>
      </w:r>
    </w:p>
    <w:tbl>
      <w:tblPr>
        <w:tblStyle w:val="TableGrid"/>
        <w:bidiVisual/>
        <w:tblW w:w="0" w:type="auto"/>
        <w:jc w:val="center"/>
        <w:tblInd w:w="589" w:type="dxa"/>
        <w:tblLayout w:type="fixed"/>
        <w:tblLook w:val="04A0"/>
      </w:tblPr>
      <w:tblGrid>
        <w:gridCol w:w="4678"/>
      </w:tblGrid>
      <w:tr w:rsidR="00483EB6" w:rsidRPr="00D6249B" w:rsidTr="0046325A">
        <w:trPr>
          <w:jc w:val="center"/>
        </w:trPr>
        <w:tc>
          <w:tcPr>
            <w:tcW w:w="4678" w:type="dxa"/>
          </w:tcPr>
          <w:p w:rsidR="00483EB6" w:rsidRPr="00D6249B" w:rsidRDefault="00483EB6" w:rsidP="0046325A">
            <w:pPr>
              <w:pStyle w:val="Header"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D6249B">
              <w:rPr>
                <w:rFonts w:cs="Simplified Arabic"/>
                <w:b/>
                <w:bCs/>
                <w:sz w:val="22"/>
                <w:szCs w:val="22"/>
                <w:rtl/>
              </w:rPr>
              <w:drawing>
                <wp:inline distT="0" distB="0" distL="0" distR="0">
                  <wp:extent cx="2876180" cy="1955654"/>
                  <wp:effectExtent l="19050" t="0" r="370" b="0"/>
                  <wp:docPr id="22" name="Objec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</w:tr>
    </w:tbl>
    <w:p w:rsidR="0083440F" w:rsidRPr="00D6249B" w:rsidRDefault="0083440F" w:rsidP="0083440F">
      <w:pPr>
        <w:pStyle w:val="Header"/>
        <w:jc w:val="lowKashida"/>
        <w:rPr>
          <w:rFonts w:cs="Simplified Arabic"/>
          <w:b/>
          <w:bCs/>
          <w:sz w:val="14"/>
          <w:szCs w:val="14"/>
          <w:rtl/>
        </w:rPr>
      </w:pPr>
    </w:p>
    <w:p w:rsidR="0083440F" w:rsidRPr="00D6249B" w:rsidRDefault="0083440F" w:rsidP="0083440F">
      <w:pPr>
        <w:pStyle w:val="Title"/>
        <w:rPr>
          <w:rFonts w:cs="Simplified Arabic"/>
          <w:sz w:val="16"/>
          <w:szCs w:val="16"/>
          <w:rtl/>
        </w:rPr>
      </w:pPr>
    </w:p>
    <w:p w:rsidR="0083440F" w:rsidRPr="00D6249B" w:rsidRDefault="0083440F" w:rsidP="0083440F">
      <w:pPr>
        <w:pStyle w:val="Title"/>
        <w:rPr>
          <w:rFonts w:cs="Simplified Arabic"/>
          <w:sz w:val="16"/>
          <w:szCs w:val="16"/>
          <w:rtl/>
        </w:rPr>
      </w:pPr>
    </w:p>
    <w:p w:rsidR="0083440F" w:rsidRPr="00D6249B" w:rsidRDefault="0083440F" w:rsidP="00637A5F">
      <w:pPr>
        <w:pStyle w:val="Title"/>
        <w:rPr>
          <w:rFonts w:cs="Simplified Arabic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rtl/>
        </w:rPr>
        <w:t>مت</w:t>
      </w:r>
      <w:r w:rsidRPr="00D6249B">
        <w:rPr>
          <w:rFonts w:cs="Simplified Arabic" w:hint="cs"/>
          <w:sz w:val="16"/>
          <w:szCs w:val="16"/>
          <w:rtl/>
        </w:rPr>
        <w:t>و</w:t>
      </w:r>
      <w:r w:rsidRPr="00D6249B">
        <w:rPr>
          <w:rFonts w:cs="Simplified Arabic"/>
          <w:sz w:val="16"/>
          <w:szCs w:val="16"/>
          <w:rtl/>
        </w:rPr>
        <w:t>س</w:t>
      </w:r>
      <w:r w:rsidRPr="00D6249B">
        <w:rPr>
          <w:rFonts w:cs="Simplified Arabic" w:hint="cs"/>
          <w:sz w:val="16"/>
          <w:szCs w:val="16"/>
          <w:rtl/>
        </w:rPr>
        <w:t>ط ح</w:t>
      </w:r>
      <w:r w:rsidRPr="00D6249B">
        <w:rPr>
          <w:rFonts w:cs="Simplified Arabic"/>
          <w:sz w:val="16"/>
          <w:szCs w:val="16"/>
          <w:rtl/>
        </w:rPr>
        <w:t>ج</w:t>
      </w:r>
      <w:r w:rsidRPr="00D6249B">
        <w:rPr>
          <w:rFonts w:cs="Simplified Arabic" w:hint="cs"/>
          <w:sz w:val="16"/>
          <w:szCs w:val="16"/>
          <w:rtl/>
        </w:rPr>
        <w:t>م الأسرة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 w:hint="cs"/>
          <w:sz w:val="16"/>
          <w:szCs w:val="16"/>
          <w:rtl/>
        </w:rPr>
        <w:t xml:space="preserve">في فلسطين </w:t>
      </w:r>
      <w:r w:rsidRPr="00D6249B">
        <w:rPr>
          <w:rFonts w:cs="Simplified Arabic"/>
          <w:sz w:val="16"/>
          <w:szCs w:val="16"/>
          <w:rtl/>
        </w:rPr>
        <w:t>حس</w:t>
      </w:r>
      <w:r w:rsidRPr="00D6249B">
        <w:rPr>
          <w:rFonts w:cs="Simplified Arabic" w:hint="cs"/>
          <w:sz w:val="16"/>
          <w:szCs w:val="16"/>
          <w:rtl/>
        </w:rPr>
        <w:t>ب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 w:hint="cs"/>
          <w:sz w:val="16"/>
          <w:szCs w:val="16"/>
          <w:rtl/>
        </w:rPr>
        <w:t xml:space="preserve">المنطقة، </w:t>
      </w:r>
      <w:r w:rsidR="004A500F" w:rsidRPr="00D6249B">
        <w:rPr>
          <w:rFonts w:cs="Simplified Arabic" w:hint="cs"/>
          <w:sz w:val="16"/>
          <w:szCs w:val="16"/>
          <w:rtl/>
        </w:rPr>
        <w:t>1997، 2007،</w:t>
      </w:r>
      <w:r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 w:hint="cs"/>
          <w:sz w:val="16"/>
          <w:szCs w:val="16"/>
          <w:rtl/>
        </w:rPr>
        <w:t>2017</w:t>
      </w:r>
    </w:p>
    <w:tbl>
      <w:tblPr>
        <w:bidiVisual/>
        <w:tblW w:w="55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71"/>
        <w:gridCol w:w="1199"/>
        <w:gridCol w:w="1199"/>
        <w:gridCol w:w="1199"/>
      </w:tblGrid>
      <w:tr w:rsidR="004A500F" w:rsidRPr="00D6249B" w:rsidTr="00937744">
        <w:trPr>
          <w:trHeight w:val="300"/>
          <w:jc w:val="center"/>
        </w:trPr>
        <w:tc>
          <w:tcPr>
            <w:tcW w:w="1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00F" w:rsidRPr="00D6249B" w:rsidRDefault="004A500F" w:rsidP="00937744">
            <w:pPr>
              <w:jc w:val="center"/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المنطقة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A500F" w:rsidRPr="00D6249B" w:rsidRDefault="004A500F" w:rsidP="0046325A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1997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A500F" w:rsidRPr="00D6249B" w:rsidRDefault="004A500F" w:rsidP="0046325A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2007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A500F" w:rsidRPr="00D6249B" w:rsidRDefault="004A500F" w:rsidP="0046325A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2017</w:t>
            </w:r>
          </w:p>
        </w:tc>
      </w:tr>
      <w:tr w:rsidR="004A500F" w:rsidRPr="00D6249B" w:rsidTr="00937744">
        <w:trPr>
          <w:trHeight w:hRule="exact" w:val="284"/>
          <w:jc w:val="center"/>
        </w:trPr>
        <w:tc>
          <w:tcPr>
            <w:tcW w:w="19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A500F" w:rsidRPr="00D6249B" w:rsidRDefault="004A500F" w:rsidP="00937744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A500F" w:rsidRPr="00D6249B" w:rsidRDefault="004A500F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6.4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A500F" w:rsidRPr="00D6249B" w:rsidRDefault="004A500F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5.8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A500F" w:rsidRPr="00D6249B" w:rsidRDefault="004A500F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5.1</w:t>
            </w:r>
          </w:p>
        </w:tc>
      </w:tr>
      <w:tr w:rsidR="004A500F" w:rsidRPr="00D6249B" w:rsidTr="00937744">
        <w:trPr>
          <w:trHeight w:hRule="exact" w:val="227"/>
          <w:jc w:val="center"/>
        </w:trPr>
        <w:tc>
          <w:tcPr>
            <w:tcW w:w="19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A500F" w:rsidRPr="00D6249B" w:rsidRDefault="004A500F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A500F" w:rsidRPr="00D6249B" w:rsidRDefault="004A500F" w:rsidP="0046325A">
            <w:pPr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6.1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A500F" w:rsidRPr="00D6249B" w:rsidRDefault="004A500F" w:rsidP="0046325A">
            <w:pPr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5.5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A500F" w:rsidRPr="00D6249B" w:rsidRDefault="004A500F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4.8</w:t>
            </w:r>
          </w:p>
        </w:tc>
      </w:tr>
      <w:tr w:rsidR="004A500F" w:rsidRPr="00D6249B" w:rsidTr="00937744">
        <w:trPr>
          <w:trHeight w:hRule="exact" w:val="227"/>
          <w:jc w:val="center"/>
        </w:trPr>
        <w:tc>
          <w:tcPr>
            <w:tcW w:w="1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00F" w:rsidRPr="00D6249B" w:rsidRDefault="004A500F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A500F" w:rsidRPr="00D6249B" w:rsidRDefault="004A500F" w:rsidP="0046325A">
            <w:pPr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6.9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A500F" w:rsidRPr="00D6249B" w:rsidRDefault="004A500F" w:rsidP="0046325A">
            <w:pPr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6.5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A500F" w:rsidRPr="00D6249B" w:rsidRDefault="004A500F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5.6</w:t>
            </w:r>
          </w:p>
        </w:tc>
      </w:tr>
    </w:tbl>
    <w:p w:rsidR="00B41A8A" w:rsidRPr="00D6249B" w:rsidRDefault="00B41A8A" w:rsidP="00B41A8A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</w:p>
    <w:p w:rsidR="009A0DBA" w:rsidRPr="00D6249B" w:rsidRDefault="009A0DBA">
      <w:pPr>
        <w:bidi w:val="0"/>
        <w:rPr>
          <w:rFonts w:cs="Simplified Arabic"/>
          <w:b/>
          <w:bCs/>
          <w:sz w:val="16"/>
          <w:szCs w:val="16"/>
        </w:rPr>
      </w:pPr>
      <w:r w:rsidRPr="00D6249B">
        <w:rPr>
          <w:rFonts w:cs="Simplified Arabic"/>
          <w:sz w:val="16"/>
          <w:szCs w:val="16"/>
          <w:rtl/>
        </w:rPr>
        <w:br w:type="page"/>
      </w:r>
    </w:p>
    <w:p w:rsidR="00B41A8A" w:rsidRPr="00D6249B" w:rsidRDefault="00B41A8A" w:rsidP="00637A5F">
      <w:pPr>
        <w:pStyle w:val="Title"/>
        <w:rPr>
          <w:rFonts w:cs="Simplified Arabic"/>
          <w:sz w:val="16"/>
          <w:szCs w:val="16"/>
        </w:rPr>
      </w:pPr>
      <w:r w:rsidRPr="00D6249B">
        <w:rPr>
          <w:rFonts w:cs="Simplified Arabic"/>
          <w:sz w:val="16"/>
          <w:szCs w:val="16"/>
          <w:rtl/>
        </w:rPr>
        <w:lastRenderedPageBreak/>
        <w:t>السكان الفلسطينيون</w:t>
      </w:r>
      <w:r w:rsidR="00637A5F" w:rsidRPr="00D6249B">
        <w:rPr>
          <w:rFonts w:cs="Simplified Arabic"/>
          <w:sz w:val="16"/>
          <w:szCs w:val="16"/>
          <w:rtl/>
        </w:rPr>
        <w:t xml:space="preserve"> </w:t>
      </w:r>
      <w:r w:rsidRPr="00D6249B">
        <w:rPr>
          <w:rFonts w:cs="Simplified Arabic"/>
          <w:sz w:val="16"/>
          <w:szCs w:val="16"/>
          <w:rtl/>
        </w:rPr>
        <w:t xml:space="preserve">(14 سنة فأكثر) في فلسطين حسب </w:t>
      </w:r>
      <w:r w:rsidR="00937744" w:rsidRPr="00D6249B">
        <w:rPr>
          <w:rFonts w:cs="Simplified Arabic" w:hint="cs"/>
          <w:sz w:val="16"/>
          <w:szCs w:val="16"/>
          <w:rtl/>
        </w:rPr>
        <w:t xml:space="preserve">المنطقة، </w:t>
      </w:r>
      <w:r w:rsidRPr="00D6249B">
        <w:rPr>
          <w:rFonts w:cs="Simplified Arabic"/>
          <w:sz w:val="16"/>
          <w:szCs w:val="16"/>
          <w:rtl/>
        </w:rPr>
        <w:t>الحالة الزواجية والجنس، 2017</w:t>
      </w:r>
    </w:p>
    <w:tbl>
      <w:tblPr>
        <w:bidiVisual/>
        <w:tblW w:w="5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680"/>
        <w:gridCol w:w="765"/>
        <w:gridCol w:w="660"/>
        <w:gridCol w:w="660"/>
        <w:gridCol w:w="533"/>
        <w:gridCol w:w="533"/>
        <w:gridCol w:w="533"/>
        <w:gridCol w:w="533"/>
        <w:gridCol w:w="660"/>
      </w:tblGrid>
      <w:tr w:rsidR="00800F27" w:rsidRPr="00D6249B" w:rsidTr="00937744">
        <w:trPr>
          <w:trHeight w:val="227"/>
          <w:jc w:val="center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المنطقة والجنس</w:t>
            </w:r>
          </w:p>
        </w:tc>
        <w:tc>
          <w:tcPr>
            <w:tcW w:w="421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الحالة الزواجية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800F27" w:rsidRPr="00D6249B" w:rsidTr="00937744">
        <w:trPr>
          <w:trHeight w:val="227"/>
          <w:jc w:val="center"/>
        </w:trPr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ascii="Arial" w:hAnsi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لم يتزوج أبداً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عقد لأول مرة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متزوج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مطلق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أرمل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منفصل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غير مبين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D6249B" w:rsidRDefault="00800F27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C87463" w:rsidRPr="00D6249B" w:rsidTr="008A6A0A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7463" w:rsidRPr="00D6249B" w:rsidRDefault="00C87463" w:rsidP="008A6A0A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>
              <w:rPr>
                <w:rFonts w:ascii="Arial" w:hAnsi="Arial" w:hint="cs"/>
                <w:noProof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D6249B" w:rsidRDefault="00C87463" w:rsidP="008A6A0A">
            <w:pPr>
              <w:rPr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87463" w:rsidRPr="00D6249B" w:rsidRDefault="00C87463" w:rsidP="008A6A0A">
            <w:pPr>
              <w:rPr>
                <w:sz w:val="12"/>
                <w:szCs w:val="12"/>
              </w:rPr>
            </w:pPr>
          </w:p>
        </w:tc>
      </w:tr>
      <w:tr w:rsidR="00C87463" w:rsidRPr="00D6249B" w:rsidTr="00C87463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7463" w:rsidRPr="00D6249B" w:rsidRDefault="00C87463" w:rsidP="008A6A0A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1,053,450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46,711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1,745,676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26,117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75,167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5,117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1,341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2,953,579</w:t>
            </w:r>
          </w:p>
        </w:tc>
      </w:tr>
      <w:tr w:rsidR="00C87463" w:rsidRPr="00D6249B" w:rsidTr="00C87463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7463" w:rsidRPr="00D6249B" w:rsidRDefault="00C87463" w:rsidP="008A6A0A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648,302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34,101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1,070,691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14,738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48,397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3,595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1,295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1,821,119</w:t>
            </w:r>
          </w:p>
        </w:tc>
      </w:tr>
      <w:tr w:rsidR="00C87463" w:rsidRPr="00D6249B" w:rsidTr="00C87463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7463" w:rsidRPr="00D6249B" w:rsidRDefault="00C87463" w:rsidP="008A6A0A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405,148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12,610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674,985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11,379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26,770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1,522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  <w:rtl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46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87463" w:rsidRPr="00C87463" w:rsidRDefault="00C87463" w:rsidP="00FD7861">
            <w:pPr>
              <w:rPr>
                <w:b/>
                <w:bCs/>
                <w:sz w:val="12"/>
                <w:szCs w:val="12"/>
              </w:rPr>
            </w:pPr>
            <w:r w:rsidRPr="00C87463">
              <w:rPr>
                <w:b/>
                <w:bCs/>
                <w:sz w:val="12"/>
                <w:szCs w:val="12"/>
                <w:rtl/>
              </w:rPr>
              <w:t>1,132,460</w:t>
            </w: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ذكور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600,</w:t>
            </w:r>
            <w:r w:rsidR="00780C93" w:rsidRPr="00D6249B">
              <w:rPr>
                <w:b/>
                <w:bCs/>
                <w:sz w:val="12"/>
                <w:szCs w:val="12"/>
              </w:rPr>
              <w:t>596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22,713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43290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857,6</w:t>
            </w:r>
            <w:r w:rsidR="00C43290" w:rsidRPr="00D6249B">
              <w:rPr>
                <w:b/>
                <w:bCs/>
                <w:sz w:val="12"/>
                <w:szCs w:val="12"/>
              </w:rPr>
              <w:t>41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8C201E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5,86</w:t>
            </w:r>
            <w:r w:rsidR="008C201E" w:rsidRPr="00D6249B">
              <w:rPr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6,717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1,139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955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8C201E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1,495,</w:t>
            </w:r>
            <w:r w:rsidR="008C201E" w:rsidRPr="00D6249B">
              <w:rPr>
                <w:b/>
                <w:bCs/>
                <w:sz w:val="12"/>
                <w:szCs w:val="12"/>
              </w:rPr>
              <w:t>624</w:t>
            </w: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371,</w:t>
            </w:r>
            <w:r w:rsidR="00780C93" w:rsidRPr="00D6249B">
              <w:rPr>
                <w:sz w:val="12"/>
                <w:szCs w:val="12"/>
              </w:rPr>
              <w:t>595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16,646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43290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526,</w:t>
            </w:r>
            <w:r w:rsidR="00C43290" w:rsidRPr="00D6249B">
              <w:rPr>
                <w:sz w:val="12"/>
                <w:szCs w:val="12"/>
              </w:rPr>
              <w:t>964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8C201E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3,54</w:t>
            </w:r>
            <w:r w:rsidR="008C201E" w:rsidRPr="00D6249B">
              <w:rPr>
                <w:sz w:val="12"/>
                <w:szCs w:val="12"/>
              </w:rPr>
              <w:t>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4,358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876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923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8C201E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924,</w:t>
            </w:r>
            <w:r w:rsidR="008C201E" w:rsidRPr="00D6249B">
              <w:rPr>
                <w:b/>
                <w:bCs/>
                <w:sz w:val="12"/>
                <w:szCs w:val="12"/>
              </w:rPr>
              <w:t>909</w:t>
            </w: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229,001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6,067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330,677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2,316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8C201E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2,3</w:t>
            </w:r>
            <w:r w:rsidR="008C201E" w:rsidRPr="00D6249B">
              <w:rPr>
                <w:sz w:val="12"/>
                <w:szCs w:val="12"/>
              </w:rPr>
              <w:t>59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263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570,715</w:t>
            </w: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إناث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452,</w:t>
            </w:r>
            <w:r w:rsidR="00780C93" w:rsidRPr="00D6249B">
              <w:rPr>
                <w:b/>
                <w:bCs/>
                <w:sz w:val="12"/>
                <w:szCs w:val="12"/>
              </w:rPr>
              <w:t>854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23,99</w:t>
            </w:r>
            <w:r w:rsidR="00780C93" w:rsidRPr="00D6249B">
              <w:rPr>
                <w:b/>
                <w:bCs/>
                <w:sz w:val="12"/>
                <w:szCs w:val="12"/>
              </w:rPr>
              <w:t>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888,0</w:t>
            </w:r>
            <w:r w:rsidR="00780C93" w:rsidRPr="00D6249B">
              <w:rPr>
                <w:b/>
                <w:bCs/>
                <w:sz w:val="12"/>
                <w:szCs w:val="12"/>
              </w:rPr>
              <w:t>35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20,25</w:t>
            </w:r>
            <w:r w:rsidR="00780C93" w:rsidRPr="00D6249B">
              <w:rPr>
                <w:b/>
                <w:bCs/>
                <w:sz w:val="12"/>
                <w:szCs w:val="12"/>
              </w:rPr>
              <w:t>4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68,</w:t>
            </w:r>
            <w:r w:rsidR="00780C93" w:rsidRPr="00D6249B">
              <w:rPr>
                <w:b/>
                <w:bCs/>
                <w:sz w:val="12"/>
                <w:szCs w:val="12"/>
              </w:rPr>
              <w:t>450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3,978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386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1,457,</w:t>
            </w:r>
            <w:r w:rsidR="00780C93" w:rsidRPr="00D6249B">
              <w:rPr>
                <w:b/>
                <w:bCs/>
                <w:sz w:val="12"/>
                <w:szCs w:val="12"/>
              </w:rPr>
              <w:t>955</w:t>
            </w: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276,</w:t>
            </w:r>
            <w:r w:rsidR="00780C93" w:rsidRPr="00D6249B">
              <w:rPr>
                <w:sz w:val="12"/>
                <w:szCs w:val="12"/>
              </w:rPr>
              <w:t>707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17,45</w:t>
            </w:r>
            <w:r w:rsidR="00780C93" w:rsidRPr="00D6249B">
              <w:rPr>
                <w:sz w:val="12"/>
                <w:szCs w:val="12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543,</w:t>
            </w:r>
            <w:r w:rsidR="00780C93" w:rsidRPr="00D6249B">
              <w:rPr>
                <w:sz w:val="12"/>
                <w:szCs w:val="12"/>
              </w:rPr>
              <w:t>727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11,19</w:t>
            </w:r>
            <w:r w:rsidR="00780C93" w:rsidRPr="00D6249B">
              <w:rPr>
                <w:sz w:val="12"/>
                <w:szCs w:val="12"/>
              </w:rPr>
              <w:t>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780C93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44,03</w:t>
            </w:r>
            <w:r w:rsidR="00780C93" w:rsidRPr="00D6249B">
              <w:rPr>
                <w:sz w:val="12"/>
                <w:szCs w:val="12"/>
              </w:rPr>
              <w:t>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2,719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3645A" w:rsidRPr="00D6249B" w:rsidRDefault="00F3645A" w:rsidP="00780C93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896,</w:t>
            </w:r>
            <w:r w:rsidR="00780C93" w:rsidRPr="00D6249B">
              <w:rPr>
                <w:b/>
                <w:bCs/>
                <w:sz w:val="12"/>
                <w:szCs w:val="12"/>
              </w:rPr>
              <w:t>210</w:t>
            </w:r>
          </w:p>
        </w:tc>
      </w:tr>
      <w:tr w:rsidR="00F3645A" w:rsidRPr="00D6249B" w:rsidTr="00DC2F86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DC2F86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176,147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6,543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344,308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9,063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24,411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1,259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3645A" w:rsidRPr="00D6249B" w:rsidRDefault="00F3645A" w:rsidP="00CD08FF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3645A" w:rsidRPr="00D6249B" w:rsidRDefault="00F3645A" w:rsidP="00CD08FF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561,745</w:t>
            </w:r>
          </w:p>
        </w:tc>
      </w:tr>
    </w:tbl>
    <w:p w:rsidR="002849B6" w:rsidRPr="00D6249B" w:rsidRDefault="002F731B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  <w:r w:rsidRPr="00D6249B">
        <w:rPr>
          <w:rFonts w:ascii="Arial" w:hAnsi="Arial" w:cs="Simplified Arabic"/>
          <w:b/>
          <w:bCs/>
          <w:sz w:val="16"/>
          <w:szCs w:val="16"/>
          <w:bdr w:val="single" w:sz="4" w:space="0" w:color="auto"/>
        </w:rPr>
        <w:lastRenderedPageBreak/>
        <w:drawing>
          <wp:inline distT="0" distB="0" distL="0" distR="0">
            <wp:extent cx="3068627" cy="4269600"/>
            <wp:effectExtent l="19050" t="0" r="0" b="0"/>
            <wp:docPr id="26" name="Picture 26" descr="G:\فلسطين ف ارقام رامي\خرائط\Marrri&amp;Divor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فلسطين ف ارقام رامي\خرائط\Marrri&amp;Divor_A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6470" t="4113" r="7856" b="11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627" cy="426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F14" w:rsidRPr="00D6249B" w:rsidRDefault="000B3F14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CB1B77" w:rsidRPr="00D6249B" w:rsidRDefault="00F94D36" w:rsidP="00353052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  <w:r w:rsidRPr="00D6249B">
        <w:rPr>
          <w:rFonts w:ascii="Arial" w:hAnsi="Arial" w:cs="Simplified Arabic"/>
          <w:b/>
          <w:bCs/>
          <w:sz w:val="16"/>
          <w:szCs w:val="16"/>
          <w:rtl/>
        </w:rPr>
        <w:br w:type="page"/>
      </w:r>
      <w:r w:rsidR="00F23D8B" w:rsidRPr="00D6249B">
        <w:rPr>
          <w:rFonts w:ascii="Arial" w:hAnsi="Arial" w:cs="Simplified Arabic" w:hint="cs"/>
          <w:b/>
          <w:bCs/>
          <w:sz w:val="16"/>
          <w:szCs w:val="16"/>
          <w:rtl/>
        </w:rPr>
        <w:lastRenderedPageBreak/>
        <w:t>مؤش</w:t>
      </w:r>
      <w:r w:rsidR="00BE1F38" w:rsidRPr="00D6249B">
        <w:rPr>
          <w:rFonts w:ascii="Arial" w:hAnsi="Arial" w:cs="Simplified Arabic" w:hint="cs"/>
          <w:b/>
          <w:bCs/>
          <w:sz w:val="16"/>
          <w:szCs w:val="16"/>
          <w:rtl/>
        </w:rPr>
        <w:t>ر</w:t>
      </w:r>
      <w:r w:rsidR="00F23D8B" w:rsidRPr="00D6249B">
        <w:rPr>
          <w:rFonts w:ascii="Arial" w:hAnsi="Arial" w:cs="Simplified Arabic" w:hint="cs"/>
          <w:b/>
          <w:bCs/>
          <w:sz w:val="16"/>
          <w:szCs w:val="16"/>
          <w:rtl/>
        </w:rPr>
        <w:t>ات</w:t>
      </w:r>
      <w:r w:rsidR="000930C1" w:rsidRPr="00D6249B">
        <w:rPr>
          <w:rFonts w:ascii="Arial" w:hAnsi="Arial" w:cs="Simplified Arabic" w:hint="cs"/>
          <w:b/>
          <w:bCs/>
          <w:sz w:val="16"/>
          <w:szCs w:val="16"/>
          <w:rtl/>
        </w:rPr>
        <w:t xml:space="preserve"> </w:t>
      </w:r>
      <w:r w:rsidR="00CB1B77" w:rsidRPr="00D6249B">
        <w:rPr>
          <w:rFonts w:ascii="Arial" w:hAnsi="Arial" w:cs="Simplified Arabic" w:hint="cs"/>
          <w:b/>
          <w:bCs/>
          <w:sz w:val="16"/>
          <w:szCs w:val="16"/>
          <w:rtl/>
        </w:rPr>
        <w:t>الزواج والطلاق المسجلة في المحاكم الشرعية والكنائس في فلسطين حسب المحافظة،</w:t>
      </w:r>
      <w:r w:rsidR="00CB1B77" w:rsidRPr="00D6249B">
        <w:rPr>
          <w:rFonts w:ascii="Arial" w:hAnsi="Arial" w:cs="Simplified Arabic"/>
          <w:b/>
          <w:bCs/>
          <w:sz w:val="16"/>
          <w:szCs w:val="16"/>
          <w:rtl/>
        </w:rPr>
        <w:t xml:space="preserve"> </w:t>
      </w:r>
      <w:r w:rsidR="00AF01BC" w:rsidRPr="00D6249B">
        <w:rPr>
          <w:rFonts w:cs="Simplified Arabic" w:hint="cs"/>
          <w:b/>
          <w:bCs/>
          <w:sz w:val="16"/>
          <w:szCs w:val="16"/>
          <w:rtl/>
        </w:rPr>
        <w:t>2017</w:t>
      </w:r>
    </w:p>
    <w:tbl>
      <w:tblPr>
        <w:tblW w:w="5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305"/>
        <w:gridCol w:w="694"/>
        <w:gridCol w:w="1290"/>
        <w:gridCol w:w="709"/>
        <w:gridCol w:w="1218"/>
      </w:tblGrid>
      <w:tr w:rsidR="00CB1B77" w:rsidRPr="00D6249B" w:rsidTr="006C49CC">
        <w:trPr>
          <w:cantSplit/>
          <w:trHeight w:hRule="exact" w:val="300"/>
          <w:jc w:val="center"/>
        </w:trPr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D6249B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وق</w:t>
            </w: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و</w:t>
            </w: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ت</w:t>
            </w: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لطل</w:t>
            </w: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اق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D6249B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عقود الزواج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D6249B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ل</w:t>
            </w:r>
            <w:r w:rsidRPr="00D6249B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م</w:t>
            </w:r>
            <w:r w:rsidRPr="00D6249B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حافظة</w:t>
            </w:r>
          </w:p>
        </w:tc>
      </w:tr>
      <w:tr w:rsidR="00CB1B77" w:rsidRPr="00D6249B" w:rsidTr="00F660CE">
        <w:trPr>
          <w:cantSplit/>
          <w:trHeight w:hRule="exact" w:val="438"/>
          <w:jc w:val="center"/>
        </w:trPr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F660CE" w:rsidRPr="00D6249B" w:rsidRDefault="00CB1B77" w:rsidP="006C49CC">
            <w:pPr>
              <w:bidi w:val="0"/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المعدل الخام</w:t>
            </w:r>
          </w:p>
          <w:p w:rsidR="00CB1B77" w:rsidRPr="00D6249B" w:rsidRDefault="00F23D8B" w:rsidP="00F660CE">
            <w:pPr>
              <w:bidi w:val="0"/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(لكل 1000 من السكان)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CB1B77" w:rsidRPr="00D6249B" w:rsidRDefault="00CB1B77" w:rsidP="006C49CC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العدد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F660CE" w:rsidRPr="00D6249B" w:rsidRDefault="00CB1B77" w:rsidP="006C49C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المعدل الخام</w:t>
            </w:r>
          </w:p>
          <w:p w:rsidR="00CB1B77" w:rsidRPr="00D6249B" w:rsidRDefault="00F23D8B" w:rsidP="00F660CE">
            <w:pPr>
              <w:bidi w:val="0"/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(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لكل 1000 من السكان)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:rsidR="00CB1B77" w:rsidRPr="00D6249B" w:rsidRDefault="00CB1B77" w:rsidP="006C49CC">
            <w:pPr>
              <w:bidi w:val="0"/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D6249B">
              <w:rPr>
                <w:rFonts w:ascii="Arial" w:hAnsi="Arial" w:cs="Arial" w:hint="cs"/>
                <w:sz w:val="12"/>
                <w:szCs w:val="12"/>
                <w:rtl/>
              </w:rPr>
              <w:t>العدد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B1B77" w:rsidRPr="00D6249B" w:rsidRDefault="00CB1B77" w:rsidP="006C49CC">
            <w:pPr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AF01BC" w:rsidRPr="00D6249B" w:rsidTr="00F660CE">
        <w:trPr>
          <w:cantSplit/>
          <w:trHeight w:hRule="exact" w:val="227"/>
          <w:jc w:val="center"/>
        </w:trPr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1.8</w:t>
            </w:r>
          </w:p>
        </w:tc>
        <w:tc>
          <w:tcPr>
            <w:tcW w:w="6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AD071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8,568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10.0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47,218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فلسطين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1.9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AD071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5,326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29,977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الضفة الغربية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2.2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688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10.8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3,385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جنين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2.1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129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755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طوباس والأغوار الشمالية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2.5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462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11.9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2,201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طولكرم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2.2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857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4,130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نابلس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2.2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249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11.3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1,256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قلقيلية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2.3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172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875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سلفيت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2.2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730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10.2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3,338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رام الله والبيرة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2.2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107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أريحا والأغوار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1.5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635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7.8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3,363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القدس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1.2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254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1,744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بيت لحم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1.5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1043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12.1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8,517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الخليل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1.7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AD071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3,242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9.2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17,241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AF01BC" w:rsidRPr="00D6249B" w:rsidRDefault="00AF01BC" w:rsidP="00AD071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قطاع غزة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1.6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601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9.3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3,387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شمال غزة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1.9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  <w:r w:rsidR="00C45FC0" w:rsidRPr="00D6249B">
              <w:rPr>
                <w:sz w:val="12"/>
                <w:szCs w:val="12"/>
              </w:rPr>
              <w:t>,</w:t>
            </w:r>
            <w:r w:rsidRPr="00D6249B">
              <w:rPr>
                <w:sz w:val="12"/>
                <w:szCs w:val="12"/>
              </w:rPr>
              <w:t>200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6,281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غزة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1.7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448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2,394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دير البلح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1.6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580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3,197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خانيونس</w:t>
            </w:r>
          </w:p>
        </w:tc>
      </w:tr>
      <w:tr w:rsidR="00AF01BC" w:rsidRPr="00D6249B" w:rsidTr="00F660CE">
        <w:trPr>
          <w:cantSplit/>
          <w:trHeight w:hRule="exact" w:val="198"/>
          <w:jc w:val="center"/>
        </w:trPr>
        <w:tc>
          <w:tcPr>
            <w:tcW w:w="13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F01BC" w:rsidRPr="00D6249B" w:rsidRDefault="00AF01BC" w:rsidP="00F660CE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F01BC" w:rsidRPr="00D6249B" w:rsidRDefault="00AF01BC" w:rsidP="00AD071A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1,982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1BC" w:rsidRPr="00D6249B" w:rsidRDefault="00AF01BC" w:rsidP="00AD071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رفح</w:t>
            </w:r>
          </w:p>
        </w:tc>
      </w:tr>
    </w:tbl>
    <w:p w:rsidR="00C82F90" w:rsidRPr="00D6249B" w:rsidRDefault="00C82F90">
      <w:pPr>
        <w:bidi w:val="0"/>
      </w:pPr>
    </w:p>
    <w:p w:rsidR="001A7BAF" w:rsidRPr="00D6249B" w:rsidRDefault="001A7BAF" w:rsidP="001A7BAF">
      <w:pPr>
        <w:rPr>
          <w:rFonts w:cs="Simplified Arabic"/>
          <w:sz w:val="14"/>
          <w:szCs w:val="14"/>
          <w:rtl/>
        </w:rPr>
      </w:pPr>
    </w:p>
    <w:p w:rsidR="00B1153B" w:rsidRPr="00D6249B" w:rsidRDefault="001A7BAF" w:rsidP="001A7BAF">
      <w:pPr>
        <w:jc w:val="center"/>
        <w:rPr>
          <w:rFonts w:cs="Simplified Arabic"/>
          <w:b/>
          <w:bCs/>
          <w:sz w:val="16"/>
          <w:szCs w:val="16"/>
          <w:rtl/>
        </w:rPr>
        <w:sectPr w:rsidR="00B1153B" w:rsidRPr="00D6249B" w:rsidSect="00E67E3C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  <w:r w:rsidRPr="00D6249B">
        <w:rPr>
          <w:rFonts w:cs="Simplified Arabic"/>
          <w:b/>
          <w:bCs/>
          <w:sz w:val="18"/>
          <w:szCs w:val="18"/>
          <w:rtl/>
        </w:rPr>
        <w:br w:type="page"/>
      </w:r>
    </w:p>
    <w:p w:rsidR="00E20A6A" w:rsidRPr="00D6249B" w:rsidRDefault="00D26D61" w:rsidP="00D26D61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العمل</w:t>
      </w:r>
    </w:p>
    <w:p w:rsidR="00E20A6A" w:rsidRPr="00D6249B" w:rsidRDefault="00E20A6A">
      <w:pPr>
        <w:bidi w:val="0"/>
        <w:rPr>
          <w:rFonts w:cs="Simplified Arabic"/>
          <w:b/>
          <w:bCs/>
          <w:noProof w:val="0"/>
          <w:sz w:val="20"/>
        </w:rPr>
        <w:sectPr w:rsidR="00E20A6A" w:rsidRPr="00D6249B" w:rsidSect="00E67E3C"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7D5590" w:rsidRPr="00D6249B" w:rsidRDefault="007D5590" w:rsidP="009A5FA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للسكان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العلاقة بقوة العمل والمنطقة، </w:t>
      </w:r>
      <w:r w:rsidR="009A5FA4" w:rsidRPr="00D6249B">
        <w:rPr>
          <w:rFonts w:cs="Simplified Arabic" w:hint="cs"/>
          <w:b/>
          <w:bCs/>
          <w:noProof w:val="0"/>
          <w:sz w:val="16"/>
          <w:szCs w:val="16"/>
          <w:rtl/>
        </w:rPr>
        <w:t>2018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p w:rsidR="007D5590" w:rsidRPr="00D6249B" w:rsidRDefault="007D5590" w:rsidP="007D5590">
      <w:pPr>
        <w:bidi w:val="0"/>
        <w:rPr>
          <w:b/>
          <w:bCs/>
          <w:sz w:val="10"/>
          <w:szCs w:val="10"/>
        </w:rPr>
      </w:pPr>
    </w:p>
    <w:tbl>
      <w:tblPr>
        <w:tblW w:w="520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30"/>
        <w:gridCol w:w="670"/>
        <w:gridCol w:w="626"/>
        <w:gridCol w:w="3280"/>
      </w:tblGrid>
      <w:tr w:rsidR="007D5590" w:rsidRPr="00D6249B" w:rsidTr="00701647">
        <w:trPr>
          <w:trHeight w:val="296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D6249B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D6249B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D6249B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D6249B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العلاقة بقوة العمل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21.8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37.3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31.4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عمالة تامة (يعملون بشكل طبيعي 35 ساعة فأكثر خلال الاسبوع)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.8</w:t>
            </w:r>
            <w:r w:rsidRPr="00D6249B">
              <w:rPr>
                <w:rFonts w:hint="cs"/>
                <w:sz w:val="12"/>
                <w:szCs w:val="12"/>
                <w:rtl/>
              </w:rPr>
              <w:t>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.7</w:t>
            </w:r>
            <w:r w:rsidRPr="00D6249B">
              <w:rPr>
                <w:rFonts w:hint="cs"/>
                <w:sz w:val="12"/>
                <w:szCs w:val="12"/>
                <w:rtl/>
              </w:rPr>
              <w:t>0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.7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عمالة 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ناقصة متصلة بالوقت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8.1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14.3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لا يعملون مطلقا ويبحثون عن العمل 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7.2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8.6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لا يعملون- مرضى/ كبار في السن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25.6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24.4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لا يعملون- ربات بيوت/ اعمال منزلية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17.2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16.4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16.7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942DE5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لا يعملون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/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طلاب ومتدربون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2.6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4.7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3.9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942DE5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لا يعملون/ أسباب أخرى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A5FA4" w:rsidRPr="00D6249B" w:rsidRDefault="009A5FA4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left="60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</w:tbl>
    <w:p w:rsidR="007D5590" w:rsidRPr="00D6249B" w:rsidRDefault="007D5590" w:rsidP="007D5590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D6249B">
        <w:rPr>
          <w:noProof w:val="0"/>
          <w:sz w:val="16"/>
          <w:szCs w:val="16"/>
          <w:rtl/>
        </w:rPr>
        <w:t xml:space="preserve">      </w:t>
      </w:r>
    </w:p>
    <w:p w:rsidR="007D5590" w:rsidRPr="00D6249B" w:rsidRDefault="007D5590" w:rsidP="00E9043C">
      <w:pPr>
        <w:jc w:val="center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الأفراد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D6249B">
        <w:rPr>
          <w:b/>
          <w:bCs/>
          <w:noProof w:val="0"/>
          <w:sz w:val="16"/>
          <w:szCs w:val="16"/>
          <w:rtl/>
        </w:rPr>
        <w:t>15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سنة فأكثر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أهم سمات القوى العاملة والمنطقة،</w:t>
      </w:r>
      <w:r w:rsidRPr="00D6249B">
        <w:rPr>
          <w:b/>
          <w:bCs/>
          <w:noProof w:val="0"/>
          <w:sz w:val="16"/>
          <w:szCs w:val="16"/>
          <w:rtl/>
        </w:rPr>
        <w:t xml:space="preserve"> </w:t>
      </w:r>
      <w:r w:rsidR="00E9043C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 xml:space="preserve">- </w:t>
      </w:r>
      <w:r w:rsidR="00E9043C" w:rsidRPr="00D6249B">
        <w:rPr>
          <w:rFonts w:hint="cs"/>
          <w:b/>
          <w:bCs/>
          <w:noProof w:val="0"/>
          <w:sz w:val="16"/>
          <w:szCs w:val="16"/>
          <w:rtl/>
        </w:rPr>
        <w:t>2018</w:t>
      </w:r>
    </w:p>
    <w:p w:rsidR="007D5590" w:rsidRPr="00D6249B" w:rsidRDefault="007D5590" w:rsidP="007D5590">
      <w:pPr>
        <w:rPr>
          <w:b/>
          <w:bCs/>
          <w:noProof w:val="0"/>
          <w:sz w:val="10"/>
          <w:szCs w:val="10"/>
          <w:rtl/>
        </w:rPr>
      </w:pPr>
    </w:p>
    <w:tbl>
      <w:tblPr>
        <w:tblW w:w="516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738"/>
        <w:gridCol w:w="737"/>
        <w:gridCol w:w="737"/>
        <w:gridCol w:w="737"/>
        <w:gridCol w:w="2211"/>
      </w:tblGrid>
      <w:tr w:rsidR="009A5FA4" w:rsidRPr="00D6249B" w:rsidTr="00701647">
        <w:trPr>
          <w:trHeight w:val="194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2018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FA4" w:rsidRPr="00D6249B" w:rsidRDefault="009A5FA4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FA4" w:rsidRPr="00D6249B" w:rsidRDefault="009A5FA4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FA4" w:rsidRPr="00D6249B" w:rsidRDefault="009A5FA4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right="-113"/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سمات القوى العاملة والمنطقة</w:t>
            </w:r>
          </w:p>
        </w:tc>
      </w:tr>
      <w:tr w:rsidR="009A5FA4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9A5FA4" w:rsidRPr="00D6249B" w:rsidRDefault="009A5FA4" w:rsidP="00701647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  <w:right w:val="nil"/>
            </w:tcBorders>
          </w:tcPr>
          <w:p w:rsidR="009A5FA4" w:rsidRPr="00D6249B" w:rsidRDefault="009A5FA4" w:rsidP="0046325A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A5FA4" w:rsidRPr="00D6249B" w:rsidRDefault="009A5FA4" w:rsidP="0046325A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A5FA4" w:rsidRPr="00D6249B" w:rsidRDefault="009A5FA4" w:rsidP="0046325A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FA4" w:rsidRPr="00D6249B" w:rsidRDefault="009A5FA4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9043C" w:rsidRPr="00D6249B" w:rsidRDefault="00E9043C" w:rsidP="00837BE9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46.4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E9043C" w:rsidRPr="00D6249B" w:rsidRDefault="00E9043C" w:rsidP="00837BE9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45.7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45.</w:t>
            </w:r>
            <w:r w:rsidRPr="00D6249B">
              <w:rPr>
                <w:b/>
                <w:bCs/>
                <w:sz w:val="12"/>
                <w:szCs w:val="12"/>
              </w:rPr>
              <w:t>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45.8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نسبة المشاركة في القوى العاملة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9043C" w:rsidRPr="00D6249B" w:rsidRDefault="00E9043C" w:rsidP="00837BE9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30.8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E9043C" w:rsidRPr="00D6249B" w:rsidRDefault="00E9043C" w:rsidP="00837BE9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28.4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27.1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26.0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معدل</w:t>
            </w: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 البطالة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9043C" w:rsidRPr="00D6249B" w:rsidRDefault="00E9043C" w:rsidP="00837BE9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E9043C" w:rsidRPr="00D6249B" w:rsidRDefault="00E9043C" w:rsidP="00837BE9">
            <w:pPr>
              <w:bidi w:val="0"/>
              <w:ind w:right="170"/>
              <w:jc w:val="right"/>
              <w:rPr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ind w:left="57"/>
              <w:jc w:val="center"/>
              <w:rPr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ind w:left="57"/>
              <w:jc w:val="center"/>
              <w:rPr>
                <w:noProof w:val="0"/>
                <w:sz w:val="12"/>
                <w:szCs w:val="12"/>
                <w:rtl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46.1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45.4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46.0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نسبة المشاركة في القوى العاملة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17.6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18.7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18.0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17.1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معدل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البطالة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46.9</w:t>
            </w:r>
          </w:p>
        </w:tc>
        <w:tc>
          <w:tcPr>
            <w:tcW w:w="737" w:type="dxa"/>
            <w:tcBorders>
              <w:top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45.5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45.3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نسبة المشاركة في القوى العاملة</w:t>
            </w:r>
          </w:p>
        </w:tc>
      </w:tr>
      <w:tr w:rsidR="00E9043C" w:rsidRPr="00D6249B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52.0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44.4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41.8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9043C" w:rsidRPr="00D6249B" w:rsidRDefault="00E9043C" w:rsidP="0046325A">
            <w:pPr>
              <w:bidi w:val="0"/>
              <w:ind w:right="17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43C" w:rsidRPr="00D6249B" w:rsidRDefault="00E9043C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معدل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البطالة</w:t>
            </w:r>
          </w:p>
        </w:tc>
      </w:tr>
    </w:tbl>
    <w:p w:rsidR="007D5590" w:rsidRPr="00D6249B" w:rsidRDefault="007D5590" w:rsidP="007D5590">
      <w:pPr>
        <w:jc w:val="both"/>
        <w:rPr>
          <w:rFonts w:cs="Simplified Arabic"/>
          <w:noProof w:val="0"/>
          <w:sz w:val="10"/>
          <w:szCs w:val="10"/>
          <w:rtl/>
        </w:rPr>
      </w:pPr>
    </w:p>
    <w:p w:rsidR="007D5590" w:rsidRPr="00D6249B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D6249B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D6249B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D6249B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D6249B" w:rsidRDefault="007D5590" w:rsidP="007D5590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D5590" w:rsidRPr="00D6249B" w:rsidRDefault="007D5590" w:rsidP="00A770C2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(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حسب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الجنس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عدد السنوات الدراسية في فلسطين، </w:t>
      </w:r>
      <w:r w:rsidR="00A770C2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>-</w:t>
      </w:r>
      <w:r w:rsidR="00A770C2" w:rsidRPr="00D6249B">
        <w:rPr>
          <w:rFonts w:hint="cs"/>
          <w:b/>
          <w:bCs/>
          <w:noProof w:val="0"/>
          <w:sz w:val="16"/>
          <w:szCs w:val="16"/>
          <w:rtl/>
        </w:rPr>
        <w:t>2018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tblW w:w="4598" w:type="dxa"/>
        <w:jc w:val="center"/>
        <w:tblLayout w:type="fixed"/>
        <w:tblCellMar>
          <w:left w:w="28" w:type="dxa"/>
          <w:right w:w="28" w:type="dxa"/>
        </w:tblCellMar>
        <w:tblLook w:val="0000"/>
      </w:tblPr>
      <w:tblGrid>
        <w:gridCol w:w="800"/>
        <w:gridCol w:w="800"/>
        <w:gridCol w:w="800"/>
        <w:gridCol w:w="800"/>
        <w:gridCol w:w="1398"/>
      </w:tblGrid>
      <w:tr w:rsidR="00A5365A" w:rsidRPr="00D6249B" w:rsidTr="00ED67BD">
        <w:trPr>
          <w:trHeight w:hRule="exact" w:val="198"/>
          <w:jc w:val="center"/>
        </w:trPr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2018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الجنس وعدد السنوات الدراسية</w:t>
            </w:r>
          </w:p>
        </w:tc>
      </w:tr>
      <w:tr w:rsidR="00A5365A" w:rsidRPr="00D6249B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17.4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18.9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24.7</w:t>
            </w:r>
          </w:p>
        </w:tc>
        <w:tc>
          <w:tcPr>
            <w:tcW w:w="800" w:type="dxa"/>
            <w:tcBorders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14.5</w:t>
            </w:r>
          </w:p>
        </w:tc>
        <w:tc>
          <w:tcPr>
            <w:tcW w:w="139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  <w:rtl/>
              </w:rPr>
              <w:t>0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28.5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25.8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26.7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25.0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  <w:rtl/>
              </w:rPr>
              <w:t>1-6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27.5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23.4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23.0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23.5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  <w:rtl/>
              </w:rPr>
              <w:t>7-9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28.8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25.8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24.3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23.5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  <w:rtl/>
              </w:rPr>
              <w:t>10-12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34.7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34.1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31.7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  <w:rtl/>
              </w:rPr>
              <w:t>13+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30.8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28.4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27.1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26.0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A5365A" w:rsidRPr="00D6249B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ذكور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24.9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31.2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0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29.2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27.8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1-6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26.6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23.2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22.4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24.1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7-9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26.3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24.6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22.9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23.3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10-12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20.8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20.1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19.3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18.7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13+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25.0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23.2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22.3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22.5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A5365A" w:rsidRPr="00D6249B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bidi w:val="0"/>
              <w:ind w:left="57" w:right="57"/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pStyle w:val="Heading4"/>
              <w:ind w:left="57" w:firstLine="56"/>
              <w:rPr>
                <w:rFonts w:ascii="Arial Unicode MS" w:eastAsia="Arial Unicode MS"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إناث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6.8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9.7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13.0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6.5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0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22.8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14.8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16.9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9.8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1-6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38.9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25.5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29.6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7-9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50.4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37.3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36.4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25.4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10-12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54.3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54.6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50.8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48.1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13+</w:t>
            </w:r>
          </w:p>
        </w:tc>
      </w:tr>
      <w:tr w:rsidR="00A5365A" w:rsidRPr="00D6249B" w:rsidTr="0046325A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51.2</w:t>
            </w:r>
          </w:p>
        </w:tc>
        <w:tc>
          <w:tcPr>
            <w:tcW w:w="800" w:type="dxa"/>
            <w:tcBorders>
              <w:top w:val="nil"/>
              <w:bottom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48.2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45.0</w:t>
            </w:r>
          </w:p>
        </w:tc>
        <w:tc>
          <w:tcPr>
            <w:tcW w:w="800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39.4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65A" w:rsidRPr="00D6249B" w:rsidRDefault="00A5365A" w:rsidP="00701647">
            <w:pPr>
              <w:ind w:left="57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</w:tbl>
    <w:p w:rsidR="007D5590" w:rsidRPr="00D6249B" w:rsidRDefault="007D5590" w:rsidP="007D5590">
      <w:pPr>
        <w:ind w:left="56"/>
        <w:jc w:val="center"/>
        <w:rPr>
          <w:rFonts w:cs="Simplified Arabic"/>
          <w:b/>
          <w:bCs/>
          <w:noProof w:val="0"/>
          <w:sz w:val="12"/>
          <w:szCs w:val="12"/>
          <w:rtl/>
        </w:rPr>
      </w:pPr>
    </w:p>
    <w:p w:rsidR="007D5590" w:rsidRPr="00D6249B" w:rsidRDefault="007D5590" w:rsidP="007D5590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192191" w:rsidRPr="00D6249B" w:rsidRDefault="00192191" w:rsidP="00192191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(15 سنة فأكثر)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في فلسطين حسب </w:t>
      </w:r>
    </w:p>
    <w:p w:rsidR="00192191" w:rsidRPr="00D6249B" w:rsidRDefault="00192191" w:rsidP="00192191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>الفئات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العمرية،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2018</w:t>
      </w:r>
    </w:p>
    <w:p w:rsidR="00192191" w:rsidRPr="00D6249B" w:rsidRDefault="00192191" w:rsidP="00192191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sz w:val="16"/>
          <w:szCs w:val="16"/>
          <w:bdr w:val="single" w:sz="4" w:space="0" w:color="auto"/>
        </w:rPr>
        <w:drawing>
          <wp:inline distT="0" distB="0" distL="0" distR="0">
            <wp:extent cx="3054985" cy="1342390"/>
            <wp:effectExtent l="0" t="0" r="0" b="0"/>
            <wp:docPr id="15" name="Object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7D5590" w:rsidRPr="00D6249B" w:rsidRDefault="007D5590" w:rsidP="007D5590">
      <w:pPr>
        <w:pStyle w:val="BodyText"/>
        <w:rPr>
          <w:rFonts w:cs="Simplified Arabic"/>
          <w:noProof w:val="0"/>
          <w:sz w:val="16"/>
          <w:szCs w:val="16"/>
          <w:rtl/>
        </w:rPr>
      </w:pPr>
    </w:p>
    <w:p w:rsidR="007D5590" w:rsidRPr="00D6249B" w:rsidRDefault="007D5590" w:rsidP="00192191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للعاملين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النشاط الاقتصادي،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="00192191" w:rsidRPr="00D6249B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- </w:t>
      </w:r>
      <w:r w:rsidR="00192191" w:rsidRPr="00D6249B">
        <w:rPr>
          <w:rFonts w:cs="Simplified Arabic" w:hint="cs"/>
          <w:b/>
          <w:bCs/>
          <w:noProof w:val="0"/>
          <w:sz w:val="16"/>
          <w:szCs w:val="16"/>
          <w:rtl/>
        </w:rPr>
        <w:t>2018</w:t>
      </w:r>
    </w:p>
    <w:tbl>
      <w:tblPr>
        <w:tblpPr w:leftFromText="180" w:rightFromText="180" w:vertAnchor="text" w:horzAnchor="margin" w:tblpXSpec="center" w:tblpY="66"/>
        <w:tblW w:w="516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1"/>
        <w:gridCol w:w="781"/>
        <w:gridCol w:w="781"/>
        <w:gridCol w:w="781"/>
        <w:gridCol w:w="2036"/>
      </w:tblGrid>
      <w:tr w:rsidR="00192191" w:rsidRPr="00D6249B" w:rsidTr="00701647">
        <w:trPr>
          <w:trHeight w:val="268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191" w:rsidRPr="00D6249B" w:rsidRDefault="00192191" w:rsidP="00192191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2018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191" w:rsidRPr="00D6249B" w:rsidRDefault="00192191" w:rsidP="00192191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191" w:rsidRPr="00D6249B" w:rsidRDefault="00192191" w:rsidP="00192191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191" w:rsidRPr="00D6249B" w:rsidRDefault="00192191" w:rsidP="00192191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191" w:rsidRPr="00D6249B" w:rsidRDefault="00192191" w:rsidP="00192191">
            <w:pPr>
              <w:pStyle w:val="Heading5"/>
              <w:rPr>
                <w:rFonts w:ascii="Arial Unicode MS" w:eastAsia="Arial Unicode MS"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النشاط الاقتصادي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6.3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6.7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8.7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الزراعة والحراجة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و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صيد الأسماك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13.0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13.1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التعدين والمحاجر والصناعة التحويلية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17.7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البناء والتشييد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21.7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التجارة والمطاعم والفنادق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النقل والتخزين والاتصالات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35.1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35.9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36.7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الخدمات والفروع الأخرى</w:t>
            </w:r>
          </w:p>
        </w:tc>
      </w:tr>
      <w:tr w:rsidR="00F1136D" w:rsidRPr="00D6249B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136D" w:rsidRPr="00D6249B" w:rsidRDefault="00F1136D" w:rsidP="00F1136D">
            <w:pPr>
              <w:spacing w:line="276" w:lineRule="auto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136D" w:rsidRPr="00D6249B" w:rsidRDefault="00F1136D" w:rsidP="00F1136D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136D" w:rsidRPr="00D6249B" w:rsidRDefault="00F1136D" w:rsidP="00755CBF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36D" w:rsidRPr="00D6249B" w:rsidRDefault="00F1136D" w:rsidP="00F1136D">
            <w:pPr>
              <w:ind w:firstLine="52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المجموع </w:t>
            </w:r>
          </w:p>
        </w:tc>
      </w:tr>
    </w:tbl>
    <w:p w:rsidR="007D5590" w:rsidRPr="00D6249B" w:rsidRDefault="007D5590" w:rsidP="007D5590">
      <w:pPr>
        <w:rPr>
          <w:b/>
          <w:bCs/>
          <w:noProof w:val="0"/>
          <w:sz w:val="18"/>
          <w:szCs w:val="18"/>
          <w:rtl/>
        </w:rPr>
      </w:pPr>
    </w:p>
    <w:p w:rsidR="007D5590" w:rsidRPr="00D6249B" w:rsidRDefault="007D5590" w:rsidP="007D5590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8A5BFB" w:rsidRPr="00D6249B" w:rsidRDefault="008A5BFB" w:rsidP="008A5BFB">
      <w:pPr>
        <w:ind w:left="56"/>
        <w:jc w:val="center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توزيع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النسبي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لعاملين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مكان العمل،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2018</w:t>
      </w:r>
    </w:p>
    <w:p w:rsidR="008A5BFB" w:rsidRPr="00D6249B" w:rsidRDefault="008A5BFB" w:rsidP="008A5BFB">
      <w:pPr>
        <w:jc w:val="center"/>
        <w:rPr>
          <w:rFonts w:cs="Simplified Arabic"/>
          <w:noProof w:val="0"/>
          <w:sz w:val="20"/>
          <w:rtl/>
        </w:rPr>
      </w:pPr>
      <w:r w:rsidRPr="00D6249B">
        <w:rPr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504319" cy="2029651"/>
            <wp:effectExtent l="0" t="0" r="0" b="0"/>
            <wp:docPr id="21" name="Object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FA3D46" w:rsidRPr="00D6249B" w:rsidRDefault="00FA3D46" w:rsidP="00FA3D4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D6249B" w:rsidRDefault="00FA3D46" w:rsidP="00FA3D46">
      <w:pPr>
        <w:bidi w:val="0"/>
        <w:rPr>
          <w:b/>
          <w:bCs/>
          <w:sz w:val="10"/>
          <w:szCs w:val="10"/>
        </w:rPr>
      </w:pPr>
    </w:p>
    <w:p w:rsidR="00FA3D46" w:rsidRPr="00D6249B" w:rsidRDefault="00FA3D46" w:rsidP="00FA3D46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D6249B">
        <w:rPr>
          <w:noProof w:val="0"/>
          <w:sz w:val="16"/>
          <w:szCs w:val="16"/>
          <w:rtl/>
        </w:rPr>
        <w:t xml:space="preserve">      </w:t>
      </w:r>
    </w:p>
    <w:p w:rsidR="00FA3D46" w:rsidRPr="00D6249B" w:rsidRDefault="00FA3D46" w:rsidP="00FA3D46">
      <w:pPr>
        <w:rPr>
          <w:b/>
          <w:bCs/>
          <w:noProof w:val="0"/>
          <w:sz w:val="10"/>
          <w:szCs w:val="10"/>
          <w:rtl/>
        </w:rPr>
      </w:pPr>
    </w:p>
    <w:p w:rsidR="00B617CE" w:rsidRPr="00D6249B" w:rsidRDefault="00B617CE" w:rsidP="00B617CE">
      <w:pPr>
        <w:rPr>
          <w:rFonts w:cs="Simplified Arabic"/>
          <w:noProof w:val="0"/>
          <w:sz w:val="10"/>
          <w:szCs w:val="10"/>
          <w:rtl/>
        </w:rPr>
      </w:pPr>
    </w:p>
    <w:p w:rsidR="00B617CE" w:rsidRPr="00D6249B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Pr="00D6249B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D6249B" w:rsidRDefault="00FA3D46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noProof w:val="0"/>
          <w:sz w:val="40"/>
          <w:szCs w:val="40"/>
          <w:rtl/>
        </w:rPr>
        <w:br w:type="page"/>
      </w:r>
    </w:p>
    <w:p w:rsidR="00905F39" w:rsidRPr="00D6249B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D6249B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D6249B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D6249B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D6249B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A460C8" w:rsidRPr="00D6249B" w:rsidRDefault="00A460C8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  <w:r w:rsidRPr="00D6249B">
        <w:rPr>
          <w:rFonts w:cs="Simplified Arabic"/>
          <w:noProof w:val="0"/>
          <w:sz w:val="40"/>
          <w:szCs w:val="40"/>
          <w:rtl/>
        </w:rPr>
        <w:t>معايير المعيشة</w:t>
      </w:r>
    </w:p>
    <w:p w:rsidR="00E20A6A" w:rsidRPr="00D6249B" w:rsidRDefault="00E20A6A">
      <w:pPr>
        <w:bidi w:val="0"/>
        <w:rPr>
          <w:rFonts w:cs="Simplified Arabic"/>
          <w:noProof w:val="0"/>
          <w:sz w:val="10"/>
          <w:szCs w:val="10"/>
        </w:rPr>
        <w:sectPr w:rsidR="00E20A6A" w:rsidRPr="00D6249B" w:rsidSect="002C7548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</w:p>
    <w:p w:rsidR="00DF2CB3" w:rsidRPr="00D6249B" w:rsidRDefault="00DF2CB3" w:rsidP="00DF2CB3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lastRenderedPageBreak/>
        <w:t>متوسط إنفاق واستهلاك الأسرة الشهري بالدينار الأردني في فلسطين</w:t>
      </w:r>
    </w:p>
    <w:p w:rsidR="00DF2CB3" w:rsidRPr="00D6249B" w:rsidRDefault="00DF2CB3" w:rsidP="00DF2CB3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 xml:space="preserve"> حسب مجموعات السلع والخدمات والمنطقة،</w:t>
      </w:r>
      <w:r w:rsidRPr="00D6249B">
        <w:rPr>
          <w:rFonts w:cs="Simplified Arabic"/>
          <w:noProof w:val="0"/>
          <w:sz w:val="16"/>
          <w:szCs w:val="16"/>
        </w:rPr>
        <w:t xml:space="preserve"> </w:t>
      </w:r>
      <w:r w:rsidRPr="00D6249B">
        <w:rPr>
          <w:rFonts w:cs="Simplified Arabic" w:hint="cs"/>
          <w:noProof w:val="0"/>
          <w:sz w:val="16"/>
          <w:szCs w:val="16"/>
          <w:rtl/>
        </w:rPr>
        <w:t>2017</w:t>
      </w:r>
      <w:r w:rsidRPr="00D6249B">
        <w:rPr>
          <w:rFonts w:cs="Simplified Arabic"/>
          <w:noProof w:val="0"/>
          <w:sz w:val="16"/>
          <w:szCs w:val="16"/>
        </w:rPr>
        <w:t xml:space="preserve"> </w:t>
      </w:r>
    </w:p>
    <w:tbl>
      <w:tblPr>
        <w:bidiVisual/>
        <w:tblW w:w="5119" w:type="pct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686"/>
        <w:gridCol w:w="970"/>
        <w:gridCol w:w="971"/>
        <w:gridCol w:w="971"/>
      </w:tblGrid>
      <w:tr w:rsidR="00DF2CB3" w:rsidRPr="00D6249B" w:rsidTr="0080410E">
        <w:trPr>
          <w:cantSplit/>
          <w:trHeight w:val="409"/>
          <w:jc w:val="center"/>
        </w:trPr>
        <w:tc>
          <w:tcPr>
            <w:tcW w:w="2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مجموع السلع والخدمات</w:t>
            </w:r>
          </w:p>
        </w:tc>
        <w:tc>
          <w:tcPr>
            <w:tcW w:w="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F2CB3" w:rsidRPr="00D6249B" w:rsidRDefault="00DF2CB3" w:rsidP="0080410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DF2CB3" w:rsidRPr="00D6249B" w:rsidTr="0080410E">
        <w:trPr>
          <w:cantSplit/>
          <w:trHeight w:val="224"/>
          <w:jc w:val="center"/>
        </w:trPr>
        <w:tc>
          <w:tcPr>
            <w:tcW w:w="23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الإنفاق النقدي على مجموعات الطعام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285.1</w:t>
            </w:r>
          </w:p>
        </w:tc>
        <w:tc>
          <w:tcPr>
            <w:tcW w:w="86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332.8</w:t>
            </w:r>
          </w:p>
        </w:tc>
        <w:tc>
          <w:tcPr>
            <w:tcW w:w="86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198.5</w:t>
            </w:r>
          </w:p>
        </w:tc>
      </w:tr>
      <w:tr w:rsidR="00DF2CB3" w:rsidRPr="00D6249B" w:rsidTr="0080410E">
        <w:trPr>
          <w:cantSplit/>
          <w:trHeight w:hRule="exact" w:val="340"/>
          <w:jc w:val="center"/>
        </w:trPr>
        <w:tc>
          <w:tcPr>
            <w:tcW w:w="23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الإنفاق النقدي على غير الطعام</w:t>
            </w:r>
          </w:p>
        </w:tc>
        <w:tc>
          <w:tcPr>
            <w:tcW w:w="866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513.4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644.8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274.9</w:t>
            </w:r>
          </w:p>
        </w:tc>
      </w:tr>
      <w:tr w:rsidR="00DF2CB3" w:rsidRPr="00D6249B" w:rsidTr="0080410E">
        <w:trPr>
          <w:cantSplit/>
          <w:trHeight w:hRule="exact" w:val="340"/>
          <w:jc w:val="center"/>
        </w:trPr>
        <w:tc>
          <w:tcPr>
            <w:tcW w:w="23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3"/>
                <w:szCs w:val="13"/>
                <w:rtl/>
              </w:rPr>
              <w:t>التحويلات النقدية المدفوعة</w:t>
            </w:r>
            <w:r w:rsidRPr="00D6249B">
              <w:rPr>
                <w:rFonts w:ascii="Arial" w:hAnsi="Arial" w:cs="Simplified Arabic" w:hint="cs"/>
                <w:noProof w:val="0"/>
                <w:sz w:val="13"/>
                <w:szCs w:val="13"/>
                <w:rtl/>
              </w:rPr>
              <w:t xml:space="preserve"> و</w:t>
            </w:r>
            <w:r w:rsidRPr="00D6249B">
              <w:rPr>
                <w:rFonts w:ascii="Arial" w:hAnsi="Arial" w:cs="Simplified Arabic"/>
                <w:noProof w:val="0"/>
                <w:sz w:val="13"/>
                <w:szCs w:val="13"/>
                <w:rtl/>
              </w:rPr>
              <w:t>ضرائب</w:t>
            </w:r>
            <w:r w:rsidRPr="00D6249B">
              <w:rPr>
                <w:rFonts w:ascii="Arial" w:hAnsi="Arial" w:cs="Simplified Arabic" w:hint="cs"/>
                <w:noProof w:val="0"/>
                <w:sz w:val="13"/>
                <w:szCs w:val="13"/>
                <w:rtl/>
              </w:rPr>
              <w:t xml:space="preserve"> و</w:t>
            </w:r>
            <w:r w:rsidRPr="00D6249B">
              <w:rPr>
                <w:rFonts w:ascii="Arial" w:hAnsi="Arial" w:cs="Simplified Arabic"/>
                <w:noProof w:val="0"/>
                <w:sz w:val="13"/>
                <w:szCs w:val="13"/>
                <w:rtl/>
              </w:rPr>
              <w:t>نفقات غير استهلاكية</w:t>
            </w:r>
          </w:p>
        </w:tc>
        <w:tc>
          <w:tcPr>
            <w:tcW w:w="866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136.4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166.0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82.6</w:t>
            </w:r>
          </w:p>
        </w:tc>
      </w:tr>
      <w:tr w:rsidR="00DF2CB3" w:rsidRPr="00D6249B" w:rsidTr="0080410E">
        <w:trPr>
          <w:cantSplit/>
          <w:trHeight w:hRule="exact" w:val="290"/>
          <w:jc w:val="center"/>
        </w:trPr>
        <w:tc>
          <w:tcPr>
            <w:tcW w:w="23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 xml:space="preserve">الإنفاق النقدي الكلي </w:t>
            </w:r>
          </w:p>
        </w:tc>
        <w:tc>
          <w:tcPr>
            <w:tcW w:w="866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934.9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1,143.6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556.0</w:t>
            </w:r>
          </w:p>
        </w:tc>
      </w:tr>
      <w:tr w:rsidR="00DF2CB3" w:rsidRPr="00D6249B" w:rsidTr="0080410E">
        <w:trPr>
          <w:cantSplit/>
          <w:trHeight w:val="240"/>
          <w:jc w:val="center"/>
        </w:trPr>
        <w:tc>
          <w:tcPr>
            <w:tcW w:w="23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الاستهلاك الكلي من الطعام </w:t>
            </w:r>
          </w:p>
        </w:tc>
        <w:tc>
          <w:tcPr>
            <w:tcW w:w="866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290.4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339.6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201.3</w:t>
            </w:r>
          </w:p>
        </w:tc>
      </w:tr>
      <w:tr w:rsidR="00DF2CB3" w:rsidRPr="00D6249B" w:rsidTr="0080410E">
        <w:trPr>
          <w:cantSplit/>
          <w:trHeight w:val="258"/>
          <w:jc w:val="center"/>
        </w:trPr>
        <w:tc>
          <w:tcPr>
            <w:tcW w:w="23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الاستهلاك الكلي من غير الطعام </w:t>
            </w:r>
          </w:p>
        </w:tc>
        <w:tc>
          <w:tcPr>
            <w:tcW w:w="866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656.2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809.8</w:t>
            </w:r>
          </w:p>
        </w:tc>
        <w:tc>
          <w:tcPr>
            <w:tcW w:w="86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377.5</w:t>
            </w:r>
          </w:p>
        </w:tc>
      </w:tr>
      <w:tr w:rsidR="00DF2CB3" w:rsidRPr="00D6249B" w:rsidTr="0080410E">
        <w:trPr>
          <w:cantSplit/>
          <w:trHeight w:val="276"/>
          <w:jc w:val="center"/>
        </w:trPr>
        <w:tc>
          <w:tcPr>
            <w:tcW w:w="23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F2CB3" w:rsidRPr="00D6249B" w:rsidRDefault="00DF2CB3" w:rsidP="0080410E">
            <w:pPr>
              <w:ind w:left="113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الاستهلاك الكلي</w:t>
            </w:r>
          </w:p>
        </w:tc>
        <w:tc>
          <w:tcPr>
            <w:tcW w:w="86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F2CB3" w:rsidRPr="00D6249B" w:rsidRDefault="00DF2CB3" w:rsidP="001537D8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946.</w:t>
            </w:r>
            <w:r w:rsidR="001537D8" w:rsidRPr="00D6249B">
              <w:rPr>
                <w:rFonts w:hint="cs"/>
                <w:b/>
                <w:bCs/>
                <w:sz w:val="12"/>
                <w:szCs w:val="12"/>
                <w:rtl/>
              </w:rPr>
              <w:t>6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F2CB3" w:rsidRPr="00D6249B" w:rsidRDefault="00DF2CB3" w:rsidP="001537D8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1,149.</w:t>
            </w:r>
            <w:r w:rsidR="001537D8" w:rsidRPr="00D6249B">
              <w:rPr>
                <w:rFonts w:hint="cs"/>
                <w:b/>
                <w:bCs/>
                <w:sz w:val="12"/>
                <w:szCs w:val="12"/>
                <w:rtl/>
              </w:rPr>
              <w:t>4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2CB3" w:rsidRPr="00D6249B" w:rsidRDefault="00DF2CB3" w:rsidP="0080410E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578.8</w:t>
            </w:r>
          </w:p>
        </w:tc>
      </w:tr>
    </w:tbl>
    <w:p w:rsidR="006460BD" w:rsidRPr="00D6249B" w:rsidRDefault="006460BD" w:rsidP="006460BD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</w:p>
    <w:p w:rsidR="006460BD" w:rsidRPr="00D6249B" w:rsidRDefault="006460BD" w:rsidP="006460BD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 xml:space="preserve">التوزيع النسبي لاستهلاك </w:t>
      </w:r>
      <w:r w:rsidRPr="00D6249B">
        <w:rPr>
          <w:rFonts w:cs="Simplified Arabic" w:hint="cs"/>
          <w:noProof w:val="0"/>
          <w:sz w:val="16"/>
          <w:szCs w:val="16"/>
          <w:rtl/>
        </w:rPr>
        <w:t>الأسرة</w:t>
      </w:r>
      <w:r w:rsidRPr="00D6249B">
        <w:rPr>
          <w:rFonts w:cs="Simplified Arabic"/>
          <w:noProof w:val="0"/>
          <w:sz w:val="16"/>
          <w:szCs w:val="16"/>
          <w:rtl/>
        </w:rPr>
        <w:t xml:space="preserve"> الشهري بالدينار الأردني في فلسطين حسب مجموعات السلع والخدمات والمنطقة، </w:t>
      </w:r>
      <w:r w:rsidRPr="00D6249B">
        <w:rPr>
          <w:rFonts w:cs="Simplified Arabic"/>
          <w:noProof w:val="0"/>
          <w:sz w:val="16"/>
          <w:szCs w:val="16"/>
        </w:rPr>
        <w:t>2017</w:t>
      </w:r>
    </w:p>
    <w:tbl>
      <w:tblPr>
        <w:bidiVisual/>
        <w:tblW w:w="5160" w:type="dxa"/>
        <w:jc w:val="center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11"/>
        <w:gridCol w:w="1085"/>
        <w:gridCol w:w="1140"/>
        <w:gridCol w:w="1124"/>
      </w:tblGrid>
      <w:tr w:rsidR="006460BD" w:rsidRPr="00D6249B" w:rsidTr="00B91D28">
        <w:trPr>
          <w:cantSplit/>
          <w:trHeight w:val="42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مجموع السلع والخدمات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D6249B" w:rsidRDefault="006460BD" w:rsidP="00B91D28">
            <w:pPr>
              <w:bidi w:val="0"/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D6249B" w:rsidRDefault="006460BD" w:rsidP="00B91D28">
            <w:pPr>
              <w:bidi w:val="0"/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6460BD" w:rsidRPr="00D6249B" w:rsidTr="00B91D28">
        <w:trPr>
          <w:cantSplit/>
          <w:trHeight w:val="21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D6249B" w:rsidRDefault="006460BD" w:rsidP="00B91D28">
            <w:pPr>
              <w:ind w:left="113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الاستهلاك الكلي من الطعام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30.7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29.5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34.8</w:t>
            </w:r>
          </w:p>
        </w:tc>
      </w:tr>
      <w:tr w:rsidR="006460BD" w:rsidRPr="00D6249B" w:rsidTr="00B91D28">
        <w:trPr>
          <w:cantSplit/>
          <w:trHeight w:val="288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D6249B" w:rsidRDefault="006460BD" w:rsidP="00B91D28">
            <w:pPr>
              <w:ind w:left="113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الاستهلاك الكلي من غير الطعام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69.3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70.5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65.2</w:t>
            </w:r>
          </w:p>
        </w:tc>
      </w:tr>
      <w:tr w:rsidR="006460BD" w:rsidRPr="00D6249B" w:rsidTr="00B91D28">
        <w:trPr>
          <w:cantSplit/>
          <w:trHeight w:val="273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D6249B" w:rsidRDefault="006460BD" w:rsidP="00B91D28">
            <w:pPr>
              <w:pStyle w:val="Heading4"/>
              <w:ind w:left="113"/>
              <w:jc w:val="both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الاستهلاك الكلي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D6249B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</w:tr>
    </w:tbl>
    <w:p w:rsidR="006460BD" w:rsidRPr="00D6249B" w:rsidRDefault="006460BD" w:rsidP="006460BD">
      <w:pPr>
        <w:pStyle w:val="Heading1"/>
        <w:ind w:left="137" w:right="154"/>
        <w:jc w:val="lowKashida"/>
        <w:rPr>
          <w:rFonts w:cs="Simplified Arabic"/>
          <w:b w:val="0"/>
          <w:bCs w:val="0"/>
          <w:noProof w:val="0"/>
          <w:sz w:val="12"/>
          <w:szCs w:val="12"/>
          <w:rtl/>
        </w:rPr>
      </w:pPr>
      <w:r w:rsidRPr="00D6249B"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قد يلاحظ بعض الاختلافات الطفيفة لقيم نفس المغير مع ما تم نشر سابقاً، وقد نجم ذلك عن التقريب المصاحب لعمليات حساب المؤشر </w:t>
      </w:r>
    </w:p>
    <w:p w:rsidR="006460BD" w:rsidRPr="00D6249B" w:rsidRDefault="006460BD" w:rsidP="006460BD">
      <w:pPr>
        <w:bidi w:val="0"/>
        <w:rPr>
          <w:rtl/>
        </w:rPr>
      </w:pPr>
      <w:r w:rsidRPr="00D6249B">
        <w:rPr>
          <w:rtl/>
        </w:rPr>
        <w:br w:type="page"/>
      </w:r>
    </w:p>
    <w:p w:rsidR="006460BD" w:rsidRPr="00D6249B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lastRenderedPageBreak/>
        <w:t>نسب الفقر بين الأفراد وفقا لأنماط الاستهلاك الشهري للأسر في فلسطين</w:t>
      </w:r>
    </w:p>
    <w:p w:rsidR="006460BD" w:rsidRPr="00D6249B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D6249B">
        <w:rPr>
          <w:rFonts w:hint="cs"/>
          <w:noProof w:val="0"/>
          <w:sz w:val="16"/>
          <w:szCs w:val="16"/>
          <w:rtl/>
        </w:rPr>
        <w:t xml:space="preserve"> 2017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91"/>
        <w:gridCol w:w="992"/>
        <w:gridCol w:w="992"/>
        <w:gridCol w:w="992"/>
        <w:gridCol w:w="993"/>
      </w:tblGrid>
      <w:tr w:rsidR="006460BD" w:rsidRPr="00D6249B" w:rsidTr="00B91D28">
        <w:trPr>
          <w:cantSplit/>
          <w:jc w:val="center"/>
        </w:trPr>
        <w:tc>
          <w:tcPr>
            <w:tcW w:w="1191" w:type="dxa"/>
            <w:vMerge w:val="restart"/>
            <w:vAlign w:val="center"/>
          </w:tcPr>
          <w:p w:rsidR="006460BD" w:rsidRPr="00D6249B" w:rsidRDefault="006460BD" w:rsidP="00B91D28">
            <w:pPr>
              <w:pStyle w:val="Footer"/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المنطقة</w:t>
            </w:r>
          </w:p>
        </w:tc>
        <w:tc>
          <w:tcPr>
            <w:tcW w:w="3969" w:type="dxa"/>
            <w:gridSpan w:val="4"/>
            <w:vAlign w:val="center"/>
          </w:tcPr>
          <w:p w:rsidR="006460BD" w:rsidRPr="00D6249B" w:rsidRDefault="006460BD" w:rsidP="00B91D28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نسب الفقر</w:t>
            </w:r>
          </w:p>
        </w:tc>
      </w:tr>
      <w:tr w:rsidR="006460BD" w:rsidRPr="00D6249B" w:rsidTr="00B91D28">
        <w:trPr>
          <w:cantSplit/>
          <w:trHeight w:val="212"/>
          <w:jc w:val="center"/>
        </w:trPr>
        <w:tc>
          <w:tcPr>
            <w:tcW w:w="1191" w:type="dxa"/>
            <w:vMerge/>
            <w:vAlign w:val="center"/>
          </w:tcPr>
          <w:p w:rsidR="006460BD" w:rsidRPr="00D6249B" w:rsidRDefault="006460BD" w:rsidP="00B91D28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فجوة 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شدة الفقر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الفقر المدقع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191" w:type="dxa"/>
            <w:tcBorders>
              <w:bottom w:val="nil"/>
            </w:tcBorders>
            <w:vAlign w:val="center"/>
          </w:tcPr>
          <w:p w:rsidR="006460BD" w:rsidRPr="00D6249B" w:rsidRDefault="006460BD" w:rsidP="00B91D28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29.2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7.9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3.1</w:t>
            </w:r>
          </w:p>
        </w:tc>
        <w:tc>
          <w:tcPr>
            <w:tcW w:w="993" w:type="dxa"/>
            <w:tcBorders>
              <w:left w:val="nil"/>
              <w:bottom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16.8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191" w:type="dxa"/>
            <w:tcBorders>
              <w:top w:val="nil"/>
              <w:bottom w:val="nil"/>
            </w:tcBorders>
            <w:vAlign w:val="center"/>
          </w:tcPr>
          <w:p w:rsidR="006460BD" w:rsidRPr="00D6249B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13.9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5.8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191" w:type="dxa"/>
            <w:tcBorders>
              <w:top w:val="nil"/>
            </w:tcBorders>
            <w:vAlign w:val="center"/>
          </w:tcPr>
          <w:p w:rsidR="006460BD" w:rsidRPr="00D6249B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53.0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15.7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6.5</w:t>
            </w:r>
          </w:p>
        </w:tc>
        <w:tc>
          <w:tcPr>
            <w:tcW w:w="993" w:type="dxa"/>
            <w:tcBorders>
              <w:top w:val="nil"/>
              <w:left w:val="nil"/>
            </w:tcBorders>
            <w:vAlign w:val="center"/>
          </w:tcPr>
          <w:p w:rsidR="006460BD" w:rsidRPr="00D6249B" w:rsidRDefault="006460BD" w:rsidP="00B91D28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33.8</w:t>
            </w:r>
          </w:p>
        </w:tc>
      </w:tr>
    </w:tbl>
    <w:p w:rsidR="006460BD" w:rsidRPr="00D6249B" w:rsidRDefault="006460BD" w:rsidP="006460BD">
      <w:pPr>
        <w:rPr>
          <w:rtl/>
        </w:rPr>
      </w:pPr>
    </w:p>
    <w:p w:rsidR="006460BD" w:rsidRPr="00D6249B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6460BD" w:rsidRPr="00D6249B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D6249B">
        <w:rPr>
          <w:rFonts w:hint="cs"/>
          <w:noProof w:val="0"/>
          <w:sz w:val="16"/>
          <w:szCs w:val="16"/>
          <w:rtl/>
        </w:rPr>
        <w:t xml:space="preserve"> 2017</w:t>
      </w:r>
    </w:p>
    <w:p w:rsidR="006460BD" w:rsidRPr="00D6249B" w:rsidRDefault="006460BD" w:rsidP="006460BD">
      <w:pPr>
        <w:jc w:val="center"/>
        <w:rPr>
          <w:rFonts w:cs="Simplified Arabic"/>
          <w:sz w:val="16"/>
          <w:szCs w:val="16"/>
          <w:rtl/>
        </w:rPr>
      </w:pPr>
      <w:r w:rsidRPr="00D6249B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1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6460BD" w:rsidRPr="00D6249B" w:rsidRDefault="006460BD" w:rsidP="006460BD">
      <w:pPr>
        <w:rPr>
          <w:sz w:val="16"/>
          <w:szCs w:val="12"/>
          <w:rtl/>
        </w:rPr>
      </w:pPr>
    </w:p>
    <w:p w:rsidR="006460BD" w:rsidRPr="00D6249B" w:rsidRDefault="006460BD" w:rsidP="006460B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6460BD" w:rsidRPr="00D6249B" w:rsidRDefault="006460BD" w:rsidP="006460BD">
      <w:pPr>
        <w:pStyle w:val="Heading5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 xml:space="preserve"> حسب نوع التجمع</w:t>
      </w:r>
      <w:r w:rsidRPr="00D6249B">
        <w:rPr>
          <w:rFonts w:cs="Simplified Arabic" w:hint="cs"/>
          <w:noProof w:val="0"/>
          <w:sz w:val="16"/>
          <w:szCs w:val="16"/>
          <w:rtl/>
        </w:rPr>
        <w:t>، 2017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49"/>
        <w:gridCol w:w="1027"/>
        <w:gridCol w:w="1028"/>
        <w:gridCol w:w="1028"/>
        <w:gridCol w:w="1028"/>
      </w:tblGrid>
      <w:tr w:rsidR="006460BD" w:rsidRPr="00D6249B" w:rsidTr="00B91D28">
        <w:trPr>
          <w:cantSplit/>
          <w:jc w:val="center"/>
        </w:trPr>
        <w:tc>
          <w:tcPr>
            <w:tcW w:w="1049" w:type="dxa"/>
            <w:vMerge w:val="restart"/>
            <w:vAlign w:val="center"/>
          </w:tcPr>
          <w:p w:rsidR="006460BD" w:rsidRPr="00D6249B" w:rsidRDefault="006460BD" w:rsidP="00B91D28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نوع التجمع</w:t>
            </w:r>
          </w:p>
        </w:tc>
        <w:tc>
          <w:tcPr>
            <w:tcW w:w="4111" w:type="dxa"/>
            <w:gridSpan w:val="4"/>
            <w:vAlign w:val="center"/>
          </w:tcPr>
          <w:p w:rsidR="006460BD" w:rsidRPr="00D6249B" w:rsidRDefault="006460BD" w:rsidP="00B91D28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نسب الفقر</w:t>
            </w:r>
          </w:p>
        </w:tc>
      </w:tr>
      <w:tr w:rsidR="006460BD" w:rsidRPr="00D6249B" w:rsidTr="00B91D28">
        <w:trPr>
          <w:cantSplit/>
          <w:trHeight w:val="110"/>
          <w:jc w:val="center"/>
        </w:trPr>
        <w:tc>
          <w:tcPr>
            <w:tcW w:w="1049" w:type="dxa"/>
            <w:vMerge/>
            <w:vAlign w:val="center"/>
          </w:tcPr>
          <w:p w:rsidR="006460BD" w:rsidRPr="00D6249B" w:rsidRDefault="006460BD" w:rsidP="00B91D28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فجوة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شدة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460BD" w:rsidRPr="00D6249B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الفقر المدقع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049" w:type="dxa"/>
            <w:tcBorders>
              <w:bottom w:val="nil"/>
            </w:tcBorders>
            <w:vAlign w:val="center"/>
          </w:tcPr>
          <w:p w:rsidR="006460BD" w:rsidRPr="00D6249B" w:rsidRDefault="006460BD" w:rsidP="00B91D28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027" w:type="dxa"/>
            <w:tcBorders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29.2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7.9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3.1</w:t>
            </w:r>
          </w:p>
        </w:tc>
        <w:tc>
          <w:tcPr>
            <w:tcW w:w="1028" w:type="dxa"/>
            <w:tcBorders>
              <w:left w:val="nil"/>
              <w:bottom w:val="nil"/>
            </w:tcBorders>
            <w:vAlign w:val="center"/>
          </w:tcPr>
          <w:p w:rsidR="006460BD" w:rsidRPr="00D6249B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16.8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6460BD" w:rsidRPr="00D6249B" w:rsidRDefault="006460BD" w:rsidP="00B91D28">
            <w:pPr>
              <w:pStyle w:val="FootnoteText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حضر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29.4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8.0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3.2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16.7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6460BD" w:rsidRPr="00D6249B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ريف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18.7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1.5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9.7</w:t>
            </w:r>
          </w:p>
        </w:tc>
      </w:tr>
      <w:tr w:rsidR="006460BD" w:rsidRPr="00D6249B" w:rsidTr="00B91D28">
        <w:trPr>
          <w:cantSplit/>
          <w:jc w:val="center"/>
        </w:trPr>
        <w:tc>
          <w:tcPr>
            <w:tcW w:w="1049" w:type="dxa"/>
            <w:tcBorders>
              <w:top w:val="nil"/>
            </w:tcBorders>
          </w:tcPr>
          <w:p w:rsidR="006460BD" w:rsidRPr="00D6249B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مخيم</w:t>
            </w:r>
          </w:p>
        </w:tc>
        <w:tc>
          <w:tcPr>
            <w:tcW w:w="1027" w:type="dxa"/>
            <w:tcBorders>
              <w:top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45.4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13.3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5.4</w:t>
            </w:r>
          </w:p>
        </w:tc>
        <w:tc>
          <w:tcPr>
            <w:tcW w:w="1028" w:type="dxa"/>
            <w:tcBorders>
              <w:top w:val="nil"/>
              <w:left w:val="nil"/>
            </w:tcBorders>
            <w:vAlign w:val="center"/>
          </w:tcPr>
          <w:p w:rsidR="006460BD" w:rsidRPr="00D6249B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29.3</w:t>
            </w:r>
          </w:p>
        </w:tc>
      </w:tr>
    </w:tbl>
    <w:p w:rsidR="006460BD" w:rsidRPr="00D6249B" w:rsidRDefault="006460BD" w:rsidP="006460BD">
      <w:pPr>
        <w:bidi w:val="0"/>
        <w:ind w:left="-180"/>
        <w:jc w:val="center"/>
        <w:rPr>
          <w:sz w:val="22"/>
          <w:szCs w:val="22"/>
        </w:rPr>
      </w:pPr>
    </w:p>
    <w:p w:rsidR="006460BD" w:rsidRPr="00D6249B" w:rsidRDefault="006460BD" w:rsidP="006460BD">
      <w:pPr>
        <w:bidi w:val="0"/>
        <w:ind w:left="-180"/>
        <w:jc w:val="center"/>
      </w:pPr>
    </w:p>
    <w:p w:rsidR="006460BD" w:rsidRPr="00D6249B" w:rsidRDefault="006460BD" w:rsidP="006460BD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6460BD" w:rsidRPr="00D6249B" w:rsidRDefault="006460BD" w:rsidP="00416CB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متوسط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إنفاق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الفرد الشهري بالدينار الأردني في فلسطين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حسب مجموعات السلع </w:t>
      </w:r>
    </w:p>
    <w:p w:rsidR="006460BD" w:rsidRPr="00D6249B" w:rsidRDefault="006460BD" w:rsidP="006460B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والخدمات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،</w:t>
      </w:r>
      <w:r w:rsidRPr="00D6249B">
        <w:rPr>
          <w:rFonts w:cs="Simplified Arabic" w:hint="cs"/>
          <w:b/>
          <w:bCs/>
          <w:sz w:val="16"/>
          <w:szCs w:val="16"/>
          <w:rtl/>
        </w:rPr>
        <w:t xml:space="preserve">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6460BD" w:rsidRPr="00D6249B" w:rsidRDefault="006460BD" w:rsidP="006460BD">
      <w:pPr>
        <w:bidi w:val="0"/>
        <w:jc w:val="center"/>
        <w:rPr>
          <w:rFonts w:cs="Simplified Arabic"/>
          <w:b/>
          <w:bCs/>
          <w:noProof w:val="0"/>
          <w:sz w:val="17"/>
          <w:szCs w:val="17"/>
          <w:rtl/>
        </w:rPr>
      </w:pPr>
      <w:r w:rsidRPr="00D6249B">
        <w:rPr>
          <w:rFonts w:cs="Simplified Arabic"/>
          <w:b/>
          <w:bCs/>
          <w:sz w:val="17"/>
          <w:szCs w:val="17"/>
          <w:bdr w:val="single" w:sz="4" w:space="0" w:color="auto"/>
        </w:rPr>
        <w:drawing>
          <wp:inline distT="0" distB="0" distL="0" distR="0">
            <wp:extent cx="3364950" cy="2463421"/>
            <wp:effectExtent l="0" t="0" r="0" b="0"/>
            <wp:docPr id="17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6460BD" w:rsidRPr="00D6249B" w:rsidRDefault="006460BD" w:rsidP="0080410E">
      <w:pPr>
        <w:tabs>
          <w:tab w:val="left" w:pos="199"/>
          <w:tab w:val="center" w:pos="2721"/>
        </w:tabs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/>
          <w:noProof w:val="0"/>
          <w:sz w:val="12"/>
          <w:szCs w:val="12"/>
          <w:rtl/>
        </w:rPr>
        <w:tab/>
      </w:r>
      <w:r w:rsidRPr="00D6249B">
        <w:rPr>
          <w:rFonts w:cs="Simplified Arabic" w:hint="cs"/>
          <w:noProof w:val="0"/>
          <w:sz w:val="12"/>
          <w:szCs w:val="12"/>
          <w:rtl/>
        </w:rPr>
        <w:t>* سلع أخرى: تشمل (التبغ، السجائر، المشروبات الكحولية، الانفاق على سلع وخدمات اخرى غير الطعام).</w:t>
      </w:r>
    </w:p>
    <w:p w:rsidR="006460BD" w:rsidRPr="00D6249B" w:rsidRDefault="006460BD" w:rsidP="006460BD">
      <w:pPr>
        <w:bidi w:val="0"/>
        <w:rPr>
          <w:rtl/>
        </w:rPr>
      </w:pPr>
      <w:r w:rsidRPr="00D6249B">
        <w:rPr>
          <w:rtl/>
        </w:rPr>
        <w:br w:type="page"/>
      </w:r>
    </w:p>
    <w:p w:rsidR="00E20A6A" w:rsidRPr="00D6249B" w:rsidRDefault="00E679F5" w:rsidP="006460BD">
      <w:pPr>
        <w:pStyle w:val="Heading1"/>
        <w:jc w:val="center"/>
        <w:rPr>
          <w:sz w:val="40"/>
          <w:szCs w:val="40"/>
          <w:rtl/>
        </w:rPr>
        <w:sectPr w:rsidR="00E20A6A" w:rsidRPr="00D6249B" w:rsidSect="00E67E3C">
          <w:footerReference w:type="default" r:id="rId29"/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D6249B">
        <w:rPr>
          <w:rFonts w:cs="Simplified Arabic"/>
          <w:noProof w:val="0"/>
          <w:sz w:val="40"/>
          <w:szCs w:val="40"/>
          <w:rtl/>
        </w:rPr>
        <w:lastRenderedPageBreak/>
        <w:t>التعليم</w:t>
      </w:r>
    </w:p>
    <w:p w:rsidR="005772EA" w:rsidRPr="00D6249B" w:rsidRDefault="005772EA" w:rsidP="00F0025B">
      <w:pPr>
        <w:jc w:val="center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التعليم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الأساسي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والثانوي في فلسطين، </w:t>
      </w:r>
      <w:r w:rsidR="00F0025B" w:rsidRPr="00D6249B">
        <w:rPr>
          <w:rFonts w:hint="cs"/>
          <w:b/>
          <w:bCs/>
          <w:noProof w:val="0"/>
          <w:sz w:val="16"/>
          <w:szCs w:val="16"/>
          <w:rtl/>
        </w:rPr>
        <w:t>2014</w:t>
      </w:r>
      <w:r w:rsidRPr="00D6249B">
        <w:rPr>
          <w:b/>
          <w:bCs/>
          <w:noProof w:val="0"/>
          <w:sz w:val="16"/>
          <w:szCs w:val="16"/>
          <w:rtl/>
        </w:rPr>
        <w:t>/</w:t>
      </w:r>
      <w:r w:rsidR="00F0025B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 xml:space="preserve">- </w:t>
      </w:r>
      <w:r w:rsidR="00F0025B" w:rsidRPr="00D6249B">
        <w:rPr>
          <w:rFonts w:hint="cs"/>
          <w:b/>
          <w:bCs/>
          <w:noProof w:val="0"/>
          <w:sz w:val="16"/>
          <w:szCs w:val="16"/>
          <w:rtl/>
        </w:rPr>
        <w:t>2018</w:t>
      </w:r>
      <w:r w:rsidRPr="00D6249B">
        <w:rPr>
          <w:b/>
          <w:bCs/>
          <w:noProof w:val="0"/>
          <w:sz w:val="16"/>
          <w:szCs w:val="16"/>
          <w:rtl/>
        </w:rPr>
        <w:t>/</w:t>
      </w:r>
      <w:r w:rsidR="00F0025B" w:rsidRPr="00D6249B">
        <w:rPr>
          <w:rFonts w:hint="cs"/>
          <w:b/>
          <w:bCs/>
          <w:noProof w:val="0"/>
          <w:sz w:val="16"/>
          <w:szCs w:val="16"/>
          <w:rtl/>
        </w:rPr>
        <w:t>2019</w:t>
      </w:r>
    </w:p>
    <w:tbl>
      <w:tblPr>
        <w:bidiVisual/>
        <w:tblW w:w="52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1"/>
        <w:gridCol w:w="810"/>
        <w:gridCol w:w="934"/>
        <w:gridCol w:w="898"/>
        <w:gridCol w:w="970"/>
        <w:gridCol w:w="970"/>
      </w:tblGrid>
      <w:tr w:rsidR="005772EA" w:rsidRPr="00D6249B" w:rsidTr="005772EA">
        <w:trPr>
          <w:trHeight w:hRule="exact" w:val="297"/>
          <w:jc w:val="center"/>
        </w:trPr>
        <w:tc>
          <w:tcPr>
            <w:tcW w:w="651" w:type="dxa"/>
            <w:vMerge w:val="restart"/>
            <w:vAlign w:val="center"/>
          </w:tcPr>
          <w:p w:rsidR="005772EA" w:rsidRPr="00D6249B" w:rsidRDefault="005772EA" w:rsidP="005772E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4582" w:type="dxa"/>
            <w:gridSpan w:val="5"/>
            <w:vAlign w:val="center"/>
          </w:tcPr>
          <w:p w:rsidR="005772EA" w:rsidRPr="00D6249B" w:rsidRDefault="005772EA" w:rsidP="005772EA">
            <w:pPr>
              <w:ind w:left="113"/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العام الدراسي</w:t>
            </w:r>
          </w:p>
        </w:tc>
      </w:tr>
      <w:tr w:rsidR="00F0025B" w:rsidRPr="00D6249B" w:rsidTr="005772EA">
        <w:trPr>
          <w:trHeight w:hRule="exact" w:val="297"/>
          <w:jc w:val="center"/>
        </w:trPr>
        <w:tc>
          <w:tcPr>
            <w:tcW w:w="651" w:type="dxa"/>
            <w:vMerge/>
            <w:vAlign w:val="center"/>
          </w:tcPr>
          <w:p w:rsidR="00F0025B" w:rsidRPr="00D6249B" w:rsidRDefault="00F0025B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  <w:tc>
          <w:tcPr>
            <w:tcW w:w="810" w:type="dxa"/>
            <w:vAlign w:val="center"/>
          </w:tcPr>
          <w:p w:rsidR="00F0025B" w:rsidRPr="00D6249B" w:rsidRDefault="00F0025B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2014/2015</w:t>
            </w:r>
          </w:p>
        </w:tc>
        <w:tc>
          <w:tcPr>
            <w:tcW w:w="934" w:type="dxa"/>
            <w:vAlign w:val="center"/>
          </w:tcPr>
          <w:p w:rsidR="00F0025B" w:rsidRPr="00D6249B" w:rsidRDefault="00F0025B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2015/2016</w:t>
            </w:r>
          </w:p>
        </w:tc>
        <w:tc>
          <w:tcPr>
            <w:tcW w:w="898" w:type="dxa"/>
            <w:vAlign w:val="center"/>
          </w:tcPr>
          <w:p w:rsidR="00F0025B" w:rsidRPr="00D6249B" w:rsidRDefault="00F0025B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2016/2017</w:t>
            </w:r>
          </w:p>
        </w:tc>
        <w:tc>
          <w:tcPr>
            <w:tcW w:w="970" w:type="dxa"/>
            <w:vAlign w:val="center"/>
          </w:tcPr>
          <w:p w:rsidR="00F0025B" w:rsidRPr="00D6249B" w:rsidRDefault="00F0025B" w:rsidP="00F0025B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2017/2018</w:t>
            </w:r>
          </w:p>
        </w:tc>
        <w:tc>
          <w:tcPr>
            <w:tcW w:w="970" w:type="dxa"/>
            <w:vAlign w:val="center"/>
          </w:tcPr>
          <w:p w:rsidR="00F0025B" w:rsidRPr="00D6249B" w:rsidRDefault="00F0025B" w:rsidP="00F0025B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2018/2019*</w:t>
            </w:r>
          </w:p>
        </w:tc>
      </w:tr>
      <w:tr w:rsidR="005772EA" w:rsidRPr="00D6249B" w:rsidTr="005772EA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D6249B" w:rsidRDefault="005772EA" w:rsidP="005772EA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المدارس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حكومة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2,095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2,135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2,176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2,203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2,232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وكالة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349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353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363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370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370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خاصة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426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424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425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430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2,856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2,914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2,963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2,998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3,032</w:t>
            </w:r>
          </w:p>
        </w:tc>
      </w:tr>
      <w:tr w:rsidR="005772EA" w:rsidRPr="00D6249B" w:rsidTr="00701647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D6249B" w:rsidRDefault="005772EA" w:rsidP="00701647">
            <w:pPr>
              <w:ind w:left="5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الطلبة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581,095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591,117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610,590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620,597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636,457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اناث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590,501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601,691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619,166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632,641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652,463</w:t>
            </w:r>
          </w:p>
        </w:tc>
      </w:tr>
      <w:tr w:rsidR="007B60C2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7B60C2" w:rsidRPr="00D6249B" w:rsidRDefault="007B60C2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1,171,596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1,192,808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1,229,756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1,253,238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7B60C2" w:rsidRPr="00D6249B" w:rsidRDefault="007B60C2" w:rsidP="007B60C2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1,288,920</w:t>
            </w:r>
          </w:p>
        </w:tc>
      </w:tr>
      <w:tr w:rsidR="005772EA" w:rsidRPr="00D6249B" w:rsidTr="00701647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D6249B" w:rsidRDefault="005772EA" w:rsidP="00701647">
            <w:pPr>
              <w:ind w:left="5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المعلمون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</w:tcPr>
          <w:p w:rsidR="00743AC7" w:rsidRPr="00D6249B" w:rsidRDefault="00743AC7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21,167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21,312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21,323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21,337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21,605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743AC7" w:rsidRPr="00D6249B" w:rsidRDefault="00743AC7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اناث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32,665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33,848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33,999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35,331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36,017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743AC7" w:rsidRPr="00D6249B" w:rsidRDefault="00743AC7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53,832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55,160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55,322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56,668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57,622</w:t>
            </w:r>
          </w:p>
        </w:tc>
      </w:tr>
      <w:tr w:rsidR="005772EA" w:rsidRPr="00D6249B" w:rsidTr="00701647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D6249B" w:rsidRDefault="005772EA" w:rsidP="00701647">
            <w:pPr>
              <w:ind w:left="5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الش</w:t>
            </w:r>
            <w:r w:rsidRPr="00D6249B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ُّ</w:t>
            </w: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عب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743AC7" w:rsidRPr="00D6249B" w:rsidRDefault="00743AC7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15,279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15,380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15,761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15,724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15,881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743AC7" w:rsidRPr="00D6249B" w:rsidRDefault="00743AC7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15,535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15,675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16,295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16,286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17,165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743AC7" w:rsidRPr="00D6249B" w:rsidRDefault="00743AC7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مختلطة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8,331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8,634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8,564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9,090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8,551</w:t>
            </w:r>
          </w:p>
        </w:tc>
      </w:tr>
      <w:tr w:rsidR="00743AC7" w:rsidRPr="00D6249B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743AC7" w:rsidRPr="00D6249B" w:rsidRDefault="00743AC7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39,145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39,689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40,620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41,100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743AC7" w:rsidRPr="00D6249B" w:rsidRDefault="00743AC7" w:rsidP="005E3B0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41,597</w:t>
            </w:r>
          </w:p>
        </w:tc>
      </w:tr>
    </w:tbl>
    <w:p w:rsidR="008F56AA" w:rsidRPr="00D6249B" w:rsidRDefault="005772EA" w:rsidP="008F56AA">
      <w:pPr>
        <w:ind w:left="198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 xml:space="preserve">*: بيانات العام </w:t>
      </w:r>
      <w:r w:rsidR="00F0025B" w:rsidRPr="00D6249B">
        <w:rPr>
          <w:rFonts w:cs="Simplified Arabic" w:hint="cs"/>
          <w:noProof w:val="0"/>
          <w:sz w:val="12"/>
          <w:szCs w:val="12"/>
          <w:rtl/>
        </w:rPr>
        <w:t>2018</w:t>
      </w:r>
      <w:r w:rsidRPr="00D6249B">
        <w:rPr>
          <w:rFonts w:cs="Simplified Arabic"/>
          <w:noProof w:val="0"/>
          <w:sz w:val="12"/>
          <w:szCs w:val="12"/>
        </w:rPr>
        <w:t>/</w:t>
      </w:r>
      <w:r w:rsidR="00F0025B" w:rsidRPr="00D6249B">
        <w:rPr>
          <w:rFonts w:cs="Simplified Arabic" w:hint="cs"/>
          <w:noProof w:val="0"/>
          <w:sz w:val="12"/>
          <w:szCs w:val="12"/>
          <w:rtl/>
        </w:rPr>
        <w:t>2019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 هي بيانات أولية</w:t>
      </w:r>
      <w:r w:rsidR="008F56AA" w:rsidRPr="00D6249B">
        <w:rPr>
          <w:rFonts w:cs="Simplified Arabic" w:hint="cs"/>
          <w:noProof w:val="0"/>
          <w:sz w:val="12"/>
          <w:szCs w:val="12"/>
          <w:rtl/>
        </w:rPr>
        <w:t>.</w:t>
      </w:r>
    </w:p>
    <w:p w:rsidR="00066509" w:rsidRPr="00D6249B" w:rsidRDefault="008F56AA" w:rsidP="008F56AA">
      <w:pPr>
        <w:ind w:left="198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 xml:space="preserve">ملاحظة: البيانات </w:t>
      </w:r>
      <w:r w:rsidR="00066509" w:rsidRPr="00D6249B">
        <w:rPr>
          <w:rFonts w:cs="Simplified Arabic"/>
          <w:noProof w:val="0"/>
          <w:sz w:val="12"/>
          <w:szCs w:val="12"/>
          <w:rtl/>
        </w:rPr>
        <w:t>لا تشمل مدارس المعارف والبلدية في القدس.</w:t>
      </w:r>
    </w:p>
    <w:p w:rsidR="005772EA" w:rsidRPr="00D6249B" w:rsidRDefault="005772EA" w:rsidP="00066509">
      <w:pPr>
        <w:ind w:left="198"/>
        <w:rPr>
          <w:rFonts w:cs="Simplified Arabic"/>
          <w:noProof w:val="0"/>
          <w:sz w:val="12"/>
          <w:szCs w:val="12"/>
          <w:rtl/>
        </w:rPr>
      </w:pPr>
    </w:p>
    <w:p w:rsidR="00CB1B77" w:rsidRPr="00D6249B" w:rsidRDefault="00CB1B77" w:rsidP="00CB1B77">
      <w:pPr>
        <w:rPr>
          <w:noProof w:val="0"/>
          <w:sz w:val="14"/>
          <w:szCs w:val="14"/>
          <w:rtl/>
        </w:rPr>
      </w:pPr>
    </w:p>
    <w:p w:rsidR="00CB1B77" w:rsidRPr="00D6249B" w:rsidRDefault="00CB1B77" w:rsidP="00CB1B77">
      <w:pPr>
        <w:pStyle w:val="Heading1"/>
        <w:jc w:val="center"/>
      </w:pPr>
    </w:p>
    <w:p w:rsidR="00CB1B77" w:rsidRPr="00D6249B" w:rsidRDefault="00CB1B77" w:rsidP="00CB1B77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br w:type="page"/>
      </w:r>
    </w:p>
    <w:p w:rsidR="005772EA" w:rsidRPr="00D6249B" w:rsidRDefault="005772EA" w:rsidP="00563E48">
      <w:pPr>
        <w:pStyle w:val="Title"/>
        <w:tabs>
          <w:tab w:val="right" w:pos="10298"/>
        </w:tabs>
        <w:outlineLvl w:val="0"/>
        <w:rPr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التعليم العالي في </w:t>
      </w:r>
      <w:r w:rsidRPr="00D6249B">
        <w:rPr>
          <w:rFonts w:cs="Simplified Arabic" w:hint="cs"/>
          <w:noProof w:val="0"/>
          <w:sz w:val="16"/>
          <w:szCs w:val="16"/>
          <w:rtl/>
        </w:rPr>
        <w:t>فلسطين</w:t>
      </w:r>
      <w:r w:rsidRPr="00D6249B">
        <w:rPr>
          <w:noProof w:val="0"/>
          <w:sz w:val="16"/>
          <w:szCs w:val="16"/>
          <w:rtl/>
        </w:rPr>
        <w:t xml:space="preserve">، </w:t>
      </w:r>
      <w:r w:rsidR="00563E48" w:rsidRPr="00D6249B">
        <w:rPr>
          <w:rFonts w:hint="cs"/>
          <w:noProof w:val="0"/>
          <w:sz w:val="16"/>
          <w:szCs w:val="16"/>
          <w:rtl/>
        </w:rPr>
        <w:t>2014</w:t>
      </w:r>
      <w:r w:rsidRPr="00D6249B">
        <w:rPr>
          <w:noProof w:val="0"/>
          <w:sz w:val="16"/>
          <w:szCs w:val="16"/>
          <w:rtl/>
        </w:rPr>
        <w:t>/</w:t>
      </w:r>
      <w:r w:rsidR="00563E48" w:rsidRPr="00D6249B">
        <w:rPr>
          <w:rFonts w:hint="cs"/>
          <w:noProof w:val="0"/>
          <w:sz w:val="16"/>
          <w:szCs w:val="16"/>
          <w:rtl/>
        </w:rPr>
        <w:t>2015</w:t>
      </w:r>
      <w:r w:rsidRPr="00D6249B">
        <w:rPr>
          <w:noProof w:val="0"/>
          <w:sz w:val="16"/>
          <w:szCs w:val="16"/>
          <w:rtl/>
        </w:rPr>
        <w:t>-</w:t>
      </w:r>
      <w:r w:rsidR="00563E48" w:rsidRPr="00D6249B">
        <w:rPr>
          <w:rFonts w:hint="cs"/>
          <w:noProof w:val="0"/>
          <w:sz w:val="16"/>
          <w:szCs w:val="16"/>
          <w:rtl/>
        </w:rPr>
        <w:t>2017</w:t>
      </w:r>
      <w:r w:rsidRPr="00D6249B">
        <w:rPr>
          <w:noProof w:val="0"/>
          <w:sz w:val="16"/>
          <w:szCs w:val="16"/>
          <w:rtl/>
        </w:rPr>
        <w:t>/</w:t>
      </w:r>
      <w:r w:rsidR="00563E48" w:rsidRPr="00D6249B">
        <w:rPr>
          <w:rFonts w:hint="cs"/>
          <w:noProof w:val="0"/>
          <w:sz w:val="16"/>
          <w:szCs w:val="16"/>
          <w:rtl/>
        </w:rPr>
        <w:t>2018</w:t>
      </w:r>
    </w:p>
    <w:p w:rsidR="005772EA" w:rsidRPr="00D6249B" w:rsidRDefault="005772EA" w:rsidP="005772EA">
      <w:pPr>
        <w:pStyle w:val="Title"/>
        <w:tabs>
          <w:tab w:val="right" w:pos="10298"/>
        </w:tabs>
        <w:outlineLvl w:val="0"/>
        <w:rPr>
          <w:noProof w:val="0"/>
          <w:sz w:val="4"/>
          <w:szCs w:val="4"/>
          <w:rtl/>
        </w:rPr>
      </w:pPr>
    </w:p>
    <w:tbl>
      <w:tblPr>
        <w:bidiVisual/>
        <w:tblW w:w="5211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1"/>
        <w:gridCol w:w="851"/>
        <w:gridCol w:w="992"/>
        <w:gridCol w:w="850"/>
        <w:gridCol w:w="877"/>
      </w:tblGrid>
      <w:tr w:rsidR="005772EA" w:rsidRPr="00D6249B" w:rsidTr="005772EA">
        <w:trPr>
          <w:trHeight w:hRule="exact" w:val="198"/>
          <w:jc w:val="center"/>
        </w:trPr>
        <w:tc>
          <w:tcPr>
            <w:tcW w:w="1641" w:type="dxa"/>
            <w:vMerge w:val="restart"/>
            <w:vAlign w:val="center"/>
          </w:tcPr>
          <w:p w:rsidR="005772EA" w:rsidRPr="00D6249B" w:rsidRDefault="005772EA" w:rsidP="005772E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3570" w:type="dxa"/>
            <w:gridSpan w:val="4"/>
          </w:tcPr>
          <w:p w:rsidR="005772EA" w:rsidRPr="00D6249B" w:rsidRDefault="005772EA" w:rsidP="005772EA">
            <w:pPr>
              <w:pStyle w:val="Title"/>
              <w:tabs>
                <w:tab w:val="right" w:pos="10298"/>
              </w:tabs>
              <w:outlineLvl w:val="0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العام الدراسي</w:t>
            </w:r>
          </w:p>
        </w:tc>
      </w:tr>
      <w:tr w:rsidR="00663109" w:rsidRPr="00D6249B" w:rsidTr="005772EA">
        <w:trPr>
          <w:trHeight w:hRule="exact" w:val="198"/>
          <w:jc w:val="center"/>
        </w:trPr>
        <w:tc>
          <w:tcPr>
            <w:tcW w:w="1641" w:type="dxa"/>
            <w:vMerge/>
            <w:vAlign w:val="center"/>
          </w:tcPr>
          <w:p w:rsidR="00663109" w:rsidRPr="00D6249B" w:rsidRDefault="00663109" w:rsidP="005772EA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  <w:tc>
          <w:tcPr>
            <w:tcW w:w="851" w:type="dxa"/>
            <w:vAlign w:val="center"/>
          </w:tcPr>
          <w:p w:rsidR="00663109" w:rsidRPr="00D6249B" w:rsidRDefault="00663109" w:rsidP="00AD071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2014/2015</w:t>
            </w:r>
          </w:p>
        </w:tc>
        <w:tc>
          <w:tcPr>
            <w:tcW w:w="992" w:type="dxa"/>
            <w:vAlign w:val="center"/>
          </w:tcPr>
          <w:p w:rsidR="00663109" w:rsidRPr="00D6249B" w:rsidRDefault="00663109" w:rsidP="00AD071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2015/2016</w:t>
            </w:r>
          </w:p>
        </w:tc>
        <w:tc>
          <w:tcPr>
            <w:tcW w:w="850" w:type="dxa"/>
            <w:vAlign w:val="center"/>
          </w:tcPr>
          <w:p w:rsidR="00663109" w:rsidRPr="00D6249B" w:rsidRDefault="00663109" w:rsidP="00AD071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2016/2017</w:t>
            </w:r>
          </w:p>
        </w:tc>
        <w:tc>
          <w:tcPr>
            <w:tcW w:w="877" w:type="dxa"/>
            <w:vAlign w:val="center"/>
          </w:tcPr>
          <w:p w:rsidR="00663109" w:rsidRPr="00D6249B" w:rsidRDefault="00563E48" w:rsidP="00563E48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2017/2018</w:t>
            </w:r>
          </w:p>
        </w:tc>
      </w:tr>
      <w:tr w:rsidR="005772EA" w:rsidRPr="00D6249B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D6249B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طلبة الجامعات*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81,620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79,809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79,992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82,877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127,505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124,936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127,370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128,417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209,125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204,745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207,362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211,294</w:t>
            </w:r>
          </w:p>
        </w:tc>
      </w:tr>
      <w:tr w:rsidR="005772EA" w:rsidRPr="00D6249B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D6249B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خريجو الجامعات*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15,369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15,813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17,396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2A0DF4" w:rsidRPr="00D6249B" w:rsidRDefault="002A0DF4" w:rsidP="005772EA">
            <w:pPr>
              <w:jc w:val="both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24,303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24,921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26,582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2A0DF4" w:rsidRPr="00D6249B" w:rsidRDefault="002A0DF4" w:rsidP="005772EA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39,672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40,734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43,978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..</w:t>
            </w:r>
          </w:p>
        </w:tc>
      </w:tr>
      <w:tr w:rsidR="005772EA" w:rsidRPr="00D6249B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D6249B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هيئة التدريس في الجامعات**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5,269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5,066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5,091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4,807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1,414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1,459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1,535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1,456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6,683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6,525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6,626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6,263</w:t>
            </w:r>
          </w:p>
        </w:tc>
      </w:tr>
      <w:tr w:rsidR="005772EA" w:rsidRPr="00D6249B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D6249B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طلبة كليات المجتمع المتوسطة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6,413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5,376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5,391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5,610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5,857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5,907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5,662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5,870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2A0DF4" w:rsidRPr="00D6249B" w:rsidRDefault="002A0DF4" w:rsidP="005772EA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12,270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11,283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11,053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11,480</w:t>
            </w:r>
          </w:p>
        </w:tc>
      </w:tr>
      <w:tr w:rsidR="005772EA" w:rsidRPr="00D6249B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D6249B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خريجو كليات المجتمع المتوسطة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2A0DF4" w:rsidRPr="00D6249B" w:rsidRDefault="002A0DF4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1,579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1,598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1,431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2A0DF4" w:rsidRPr="00D6249B" w:rsidRDefault="002A0DF4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2,293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2,114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1,959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2A0DF4" w:rsidRPr="00D6249B" w:rsidRDefault="002A0DF4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3,872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3,712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3,390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..</w:t>
            </w:r>
          </w:p>
        </w:tc>
      </w:tr>
      <w:tr w:rsidR="005772EA" w:rsidRPr="00D6249B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D6249B" w:rsidRDefault="005772EA" w:rsidP="005772EA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هيئة التدريس في كليات المجتمع المتوسطة**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  <w:vAlign w:val="center"/>
          </w:tcPr>
          <w:p w:rsidR="002A0DF4" w:rsidRPr="00D6249B" w:rsidRDefault="002A0DF4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338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371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315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294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2A0DF4" w:rsidRPr="00D6249B" w:rsidRDefault="002A0DF4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115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109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95</w:t>
            </w:r>
          </w:p>
        </w:tc>
      </w:tr>
      <w:tr w:rsidR="002A0DF4" w:rsidRPr="00D6249B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2A0DF4" w:rsidRPr="00D6249B" w:rsidRDefault="002A0DF4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447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486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424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A0DF4" w:rsidRPr="00D6249B" w:rsidRDefault="002A0DF4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389</w:t>
            </w:r>
          </w:p>
        </w:tc>
      </w:tr>
    </w:tbl>
    <w:p w:rsidR="005772EA" w:rsidRPr="00D6249B" w:rsidRDefault="005772EA" w:rsidP="005772EA">
      <w:pPr>
        <w:ind w:left="198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/>
          <w:noProof w:val="0"/>
          <w:sz w:val="12"/>
          <w:szCs w:val="12"/>
          <w:rtl/>
        </w:rPr>
        <w:t>*</w:t>
      </w:r>
      <w:r w:rsidRPr="00D6249B">
        <w:rPr>
          <w:rFonts w:cs="Simplified Arabic" w:hint="cs"/>
          <w:noProof w:val="0"/>
          <w:sz w:val="12"/>
          <w:szCs w:val="12"/>
          <w:rtl/>
        </w:rPr>
        <w:t>:</w:t>
      </w:r>
      <w:r w:rsidRPr="00D6249B">
        <w:rPr>
          <w:rFonts w:cs="Simplified Arabic"/>
          <w:noProof w:val="0"/>
          <w:sz w:val="12"/>
          <w:szCs w:val="12"/>
          <w:rtl/>
        </w:rPr>
        <w:t xml:space="preserve"> بيانات الجامعات تشمل طلبة وخريجو الدبلوم المتوسط والبكالوريوس والدراسات العليا في الجامعات والكليات الجامعية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، كما أن </w:t>
      </w:r>
      <w:r w:rsidRPr="00D6249B">
        <w:rPr>
          <w:rFonts w:cs="Simplified Arabic"/>
          <w:noProof w:val="0"/>
          <w:sz w:val="12"/>
          <w:szCs w:val="12"/>
          <w:rtl/>
        </w:rPr>
        <w:t xml:space="preserve">أعداد طلبة الجامعات لأي عام دراسي تشمل فقط الطلبة المنتظمين في الدراسة في الفصل الأول لنفس العام ولا يشمل الطلبة </w:t>
      </w:r>
      <w:r w:rsidRPr="00D6249B">
        <w:rPr>
          <w:rFonts w:cs="Simplified Arabic" w:hint="cs"/>
          <w:noProof w:val="0"/>
          <w:sz w:val="12"/>
          <w:szCs w:val="12"/>
          <w:rtl/>
        </w:rPr>
        <w:t>المنسحبين أو المؤجلين</w:t>
      </w:r>
      <w:r w:rsidRPr="00D6249B">
        <w:rPr>
          <w:rFonts w:cs="Simplified Arabic"/>
          <w:noProof w:val="0"/>
          <w:sz w:val="12"/>
          <w:szCs w:val="12"/>
          <w:rtl/>
        </w:rPr>
        <w:t>.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   </w:t>
      </w:r>
    </w:p>
    <w:p w:rsidR="005772EA" w:rsidRPr="00D6249B" w:rsidRDefault="005772EA" w:rsidP="005772EA">
      <w:pPr>
        <w:ind w:left="198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/>
          <w:noProof w:val="0"/>
          <w:sz w:val="12"/>
          <w:szCs w:val="12"/>
          <w:rtl/>
        </w:rPr>
        <w:t>**</w:t>
      </w:r>
      <w:r w:rsidRPr="00D6249B">
        <w:rPr>
          <w:rFonts w:cs="Simplified Arabic" w:hint="cs"/>
          <w:noProof w:val="0"/>
          <w:sz w:val="12"/>
          <w:szCs w:val="12"/>
          <w:rtl/>
        </w:rPr>
        <w:t>:</w:t>
      </w:r>
      <w:r w:rsidRPr="00D6249B">
        <w:rPr>
          <w:rFonts w:cs="Simplified Arabic"/>
          <w:noProof w:val="0"/>
          <w:sz w:val="12"/>
          <w:szCs w:val="12"/>
          <w:rtl/>
        </w:rPr>
        <w:t xml:space="preserve"> المتفرغون وغير المتفرغون.</w:t>
      </w:r>
    </w:p>
    <w:p w:rsidR="005772EA" w:rsidRPr="00D6249B" w:rsidRDefault="005772EA" w:rsidP="005772EA">
      <w:pPr>
        <w:jc w:val="center"/>
        <w:rPr>
          <w:rFonts w:cs="Simplified Arabic"/>
          <w:noProof w:val="0"/>
          <w:sz w:val="14"/>
          <w:szCs w:val="14"/>
          <w:rtl/>
        </w:rPr>
      </w:pPr>
    </w:p>
    <w:p w:rsidR="005772EA" w:rsidRPr="00D6249B" w:rsidRDefault="005772EA" w:rsidP="005772EA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5772EA" w:rsidRPr="00D6249B" w:rsidRDefault="005772EA" w:rsidP="0020331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معدل عدد الطلبة لكل شعبة في فلسطين حسب المرحلة والجهة المشرفة، </w:t>
      </w:r>
      <w:r w:rsidR="00203313" w:rsidRPr="00D6249B">
        <w:rPr>
          <w:rFonts w:hint="cs"/>
          <w:b/>
          <w:bCs/>
          <w:noProof w:val="0"/>
          <w:sz w:val="16"/>
          <w:szCs w:val="16"/>
          <w:rtl/>
        </w:rPr>
        <w:t>2014</w:t>
      </w:r>
      <w:r w:rsidRPr="00D6249B">
        <w:rPr>
          <w:b/>
          <w:bCs/>
          <w:noProof w:val="0"/>
          <w:sz w:val="16"/>
          <w:szCs w:val="16"/>
          <w:rtl/>
        </w:rPr>
        <w:t>/</w:t>
      </w:r>
      <w:r w:rsidR="00203313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 xml:space="preserve">- 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>2017</w:t>
      </w:r>
      <w:r w:rsidRPr="00D6249B">
        <w:rPr>
          <w:b/>
          <w:bCs/>
          <w:noProof w:val="0"/>
          <w:sz w:val="16"/>
          <w:szCs w:val="16"/>
          <w:rtl/>
        </w:rPr>
        <w:t>/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>2018</w:t>
      </w:r>
    </w:p>
    <w:tbl>
      <w:tblPr>
        <w:bidiVisual/>
        <w:tblW w:w="50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20"/>
        <w:gridCol w:w="787"/>
        <w:gridCol w:w="864"/>
        <w:gridCol w:w="864"/>
        <w:gridCol w:w="924"/>
        <w:gridCol w:w="933"/>
      </w:tblGrid>
      <w:tr w:rsidR="005772EA" w:rsidRPr="00D6249B" w:rsidTr="00C259A8">
        <w:trPr>
          <w:trHeight w:val="227"/>
          <w:jc w:val="center"/>
        </w:trPr>
        <w:tc>
          <w:tcPr>
            <w:tcW w:w="720" w:type="dxa"/>
            <w:vMerge w:val="restart"/>
            <w:vAlign w:val="center"/>
          </w:tcPr>
          <w:p w:rsidR="005772EA" w:rsidRPr="00D6249B" w:rsidRDefault="005772EA" w:rsidP="005772E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المرحلة والجهة المشرفة</w:t>
            </w:r>
          </w:p>
        </w:tc>
        <w:tc>
          <w:tcPr>
            <w:tcW w:w="4372" w:type="dxa"/>
            <w:gridSpan w:val="5"/>
            <w:vAlign w:val="center"/>
          </w:tcPr>
          <w:p w:rsidR="005772EA" w:rsidRPr="00D6249B" w:rsidRDefault="005772EA" w:rsidP="005772E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العام الدراسي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vMerge/>
            <w:tcBorders>
              <w:bottom w:val="single" w:sz="4" w:space="0" w:color="auto"/>
            </w:tcBorders>
          </w:tcPr>
          <w:p w:rsidR="00C259A8" w:rsidRPr="00D6249B" w:rsidRDefault="00C259A8" w:rsidP="005772E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787" w:type="dxa"/>
            <w:tcBorders>
              <w:bottom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2014/2015</w:t>
            </w:r>
          </w:p>
        </w:tc>
        <w:tc>
          <w:tcPr>
            <w:tcW w:w="864" w:type="dxa"/>
            <w:tcBorders>
              <w:bottom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2015/2016</w:t>
            </w:r>
          </w:p>
        </w:tc>
        <w:tc>
          <w:tcPr>
            <w:tcW w:w="864" w:type="dxa"/>
            <w:tcBorders>
              <w:bottom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2016/2017</w:t>
            </w: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2017/2018</w:t>
            </w:r>
          </w:p>
        </w:tc>
        <w:tc>
          <w:tcPr>
            <w:tcW w:w="933" w:type="dxa"/>
            <w:tcBorders>
              <w:bottom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2018/2019*</w:t>
            </w:r>
          </w:p>
        </w:tc>
      </w:tr>
      <w:tr w:rsidR="005772EA" w:rsidRPr="00D6249B" w:rsidTr="005772EA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772EA" w:rsidRPr="00D6249B" w:rsidRDefault="005772EA" w:rsidP="005772EA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كلا المرحلتين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single" w:sz="4" w:space="0" w:color="auto"/>
              <w:bottom w:val="nil"/>
            </w:tcBorders>
            <w:vAlign w:val="center"/>
          </w:tcPr>
          <w:p w:rsidR="00C259A8" w:rsidRPr="00D6249B" w:rsidRDefault="00C259A8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حكومة</w:t>
            </w:r>
          </w:p>
        </w:tc>
        <w:tc>
          <w:tcPr>
            <w:tcW w:w="7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</w:t>
            </w:r>
            <w:r w:rsidRPr="00D6249B">
              <w:rPr>
                <w:rFonts w:hint="cs"/>
                <w:sz w:val="12"/>
                <w:szCs w:val="12"/>
                <w:rtl/>
              </w:rPr>
              <w:t>4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29.3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29.5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29.5</w:t>
            </w: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30.0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وكالة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36.</w:t>
            </w:r>
            <w:r w:rsidRPr="00D6249B">
              <w:rPr>
                <w:rFonts w:hint="cs"/>
                <w:sz w:val="12"/>
                <w:szCs w:val="12"/>
                <w:rtl/>
              </w:rPr>
              <w:t>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37.6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38.8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40.2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خاصة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</w:t>
            </w:r>
            <w:r w:rsidRPr="00D6249B">
              <w:rPr>
                <w:rFonts w:hint="cs"/>
                <w:sz w:val="12"/>
                <w:szCs w:val="12"/>
                <w:rtl/>
              </w:rPr>
              <w:t>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22.6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22.5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29</w:t>
            </w:r>
            <w:r w:rsidRPr="00D6249B">
              <w:rPr>
                <w:b/>
                <w:bCs/>
                <w:sz w:val="12"/>
                <w:szCs w:val="12"/>
              </w:rPr>
              <w:t>.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30.5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31.0</w:t>
            </w:r>
          </w:p>
        </w:tc>
      </w:tr>
      <w:tr w:rsidR="005772EA" w:rsidRPr="00D6249B" w:rsidTr="005772EA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5772EA" w:rsidRPr="00D6249B" w:rsidRDefault="005772EA" w:rsidP="005772EA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 xml:space="preserve">المرحلة 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الأساسية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حكومة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30.</w:t>
            </w:r>
            <w:r w:rsidRPr="00D6249B">
              <w:rPr>
                <w:rFonts w:hint="cs"/>
                <w:sz w:val="12"/>
                <w:szCs w:val="12"/>
                <w:rtl/>
              </w:rPr>
              <w:t>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30.0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30.0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29.9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30.3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وكالة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36.</w:t>
            </w:r>
            <w:r w:rsidRPr="00D6249B">
              <w:rPr>
                <w:rFonts w:hint="cs"/>
                <w:sz w:val="12"/>
                <w:szCs w:val="12"/>
                <w:rtl/>
              </w:rPr>
              <w:t>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37.6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38.8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40.3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خاصة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  <w:r w:rsidRPr="00D6249B">
              <w:rPr>
                <w:rFonts w:hint="cs"/>
                <w:sz w:val="12"/>
                <w:szCs w:val="12"/>
                <w:rtl/>
              </w:rPr>
              <w:t>2</w:t>
            </w:r>
            <w:r w:rsidRPr="00D6249B">
              <w:rPr>
                <w:sz w:val="12"/>
                <w:szCs w:val="12"/>
              </w:rPr>
              <w:t>.</w:t>
            </w:r>
            <w:r w:rsidRPr="00D6249B">
              <w:rPr>
                <w:rFonts w:hint="cs"/>
                <w:sz w:val="12"/>
                <w:szCs w:val="12"/>
                <w:rtl/>
              </w:rPr>
              <w:t>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23.0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22.9</w:t>
            </w:r>
          </w:p>
        </w:tc>
      </w:tr>
      <w:tr w:rsidR="00C259A8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C259A8" w:rsidRPr="00D6249B" w:rsidRDefault="00C259A8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30.9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31.1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259A8" w:rsidRPr="00D6249B" w:rsidRDefault="00C259A8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31.7</w:t>
            </w:r>
          </w:p>
        </w:tc>
      </w:tr>
      <w:tr w:rsidR="005772EA" w:rsidRPr="00D6249B" w:rsidTr="005772EA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5772EA" w:rsidRPr="00D6249B" w:rsidRDefault="005772EA" w:rsidP="005772EA">
            <w:pPr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المرحلة الثانوية</w:t>
            </w:r>
          </w:p>
        </w:tc>
      </w:tr>
      <w:tr w:rsidR="004230F3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4230F3" w:rsidRPr="00D6249B" w:rsidRDefault="004230F3" w:rsidP="0046325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حكومة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26.</w:t>
            </w:r>
            <w:r w:rsidRPr="00D6249B">
              <w:rPr>
                <w:rFonts w:hint="cs"/>
                <w:sz w:val="12"/>
                <w:szCs w:val="12"/>
                <w:rtl/>
              </w:rPr>
              <w:t>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28.7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29.1</w:t>
            </w:r>
          </w:p>
        </w:tc>
      </w:tr>
      <w:tr w:rsidR="00520F3F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520F3F" w:rsidRPr="00D6249B" w:rsidRDefault="00520F3F" w:rsidP="0046325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وكالة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20F3F" w:rsidRPr="00D6249B" w:rsidRDefault="00520F3F" w:rsidP="00CD08F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20F3F" w:rsidRPr="00D6249B" w:rsidRDefault="00520F3F" w:rsidP="00CD08F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20F3F" w:rsidRPr="00D6249B" w:rsidRDefault="00520F3F" w:rsidP="00CD08FF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..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20F3F" w:rsidRPr="00D6249B" w:rsidRDefault="00520F3F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34.8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20F3F" w:rsidRPr="00D6249B" w:rsidRDefault="00520F3F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35.0</w:t>
            </w:r>
          </w:p>
        </w:tc>
      </w:tr>
      <w:tr w:rsidR="004230F3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nil"/>
            </w:tcBorders>
            <w:vAlign w:val="center"/>
          </w:tcPr>
          <w:p w:rsidR="004230F3" w:rsidRPr="00D6249B" w:rsidRDefault="004230F3" w:rsidP="0046325A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خاصة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17.</w:t>
            </w:r>
            <w:r w:rsidRPr="00D6249B">
              <w:rPr>
                <w:rFonts w:hint="cs"/>
                <w:sz w:val="12"/>
                <w:szCs w:val="12"/>
                <w:rtl/>
              </w:rPr>
              <w:t>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18.7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19.9</w:t>
            </w:r>
          </w:p>
        </w:tc>
        <w:tc>
          <w:tcPr>
            <w:tcW w:w="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19.9</w:t>
            </w:r>
          </w:p>
        </w:tc>
      </w:tr>
      <w:tr w:rsidR="004230F3" w:rsidRPr="00D6249B" w:rsidTr="00C259A8">
        <w:trPr>
          <w:trHeight w:val="227"/>
          <w:jc w:val="center"/>
        </w:trPr>
        <w:tc>
          <w:tcPr>
            <w:tcW w:w="720" w:type="dxa"/>
            <w:tcBorders>
              <w:top w:val="nil"/>
              <w:bottom w:val="single" w:sz="4" w:space="0" w:color="auto"/>
            </w:tcBorders>
            <w:vAlign w:val="center"/>
          </w:tcPr>
          <w:p w:rsidR="004230F3" w:rsidRPr="00D6249B" w:rsidRDefault="004230F3" w:rsidP="0046325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230F3" w:rsidRPr="00D6249B" w:rsidRDefault="004230F3" w:rsidP="0046325A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</w:t>
            </w:r>
            <w:r w:rsidRPr="00D6249B">
              <w:rPr>
                <w:b/>
                <w:bCs/>
                <w:sz w:val="12"/>
                <w:szCs w:val="12"/>
              </w:rPr>
              <w:t>.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25.7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26.3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28.0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230F3" w:rsidRPr="00D6249B" w:rsidRDefault="004230F3" w:rsidP="0046325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28.4</w:t>
            </w:r>
          </w:p>
        </w:tc>
      </w:tr>
      <w:tr w:rsidR="005772EA" w:rsidRPr="00D6249B" w:rsidTr="005772EA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D6249B" w:rsidRDefault="005772EA" w:rsidP="00B21DA3">
            <w:pPr>
              <w:pStyle w:val="Heading1"/>
              <w:ind w:left="340" w:hanging="317"/>
              <w:jc w:val="left"/>
              <w:rPr>
                <w:b w:val="0"/>
                <w:bCs w:val="0"/>
                <w:sz w:val="12"/>
                <w:szCs w:val="12"/>
              </w:rPr>
            </w:pPr>
            <w:r w:rsidRPr="00D6249B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>*</w:t>
            </w:r>
            <w:r w:rsidRPr="00D6249B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:</w:t>
            </w:r>
            <w:r w:rsidRPr="00D6249B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 xml:space="preserve"> بيانات العام </w:t>
            </w:r>
            <w:r w:rsidR="00B21DA3" w:rsidRPr="00D6249B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>2018</w:t>
            </w:r>
            <w:r w:rsidRPr="00D6249B">
              <w:rPr>
                <w:rFonts w:cs="Simplified Arabic"/>
                <w:b w:val="0"/>
                <w:bCs w:val="0"/>
                <w:noProof w:val="0"/>
                <w:sz w:val="12"/>
                <w:szCs w:val="12"/>
              </w:rPr>
              <w:t>/</w:t>
            </w:r>
            <w:r w:rsidR="00B21DA3"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2019</w:t>
            </w:r>
            <w:r w:rsidRPr="00D6249B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 xml:space="preserve"> هي بيانات أولية.</w:t>
            </w:r>
          </w:p>
        </w:tc>
      </w:tr>
    </w:tbl>
    <w:p w:rsidR="005772EA" w:rsidRPr="00D6249B" w:rsidRDefault="005772EA" w:rsidP="005772EA">
      <w:pPr>
        <w:pStyle w:val="Title"/>
        <w:tabs>
          <w:tab w:val="left" w:pos="2072"/>
          <w:tab w:val="right" w:pos="10298"/>
        </w:tabs>
        <w:jc w:val="left"/>
        <w:outlineLvl w:val="0"/>
        <w:rPr>
          <w:rFonts w:cs="Simplified Arabic"/>
          <w:b w:val="0"/>
          <w:bCs w:val="0"/>
          <w:noProof w:val="0"/>
          <w:sz w:val="2"/>
          <w:szCs w:val="2"/>
        </w:rPr>
      </w:pPr>
      <w:r w:rsidRPr="00D6249B">
        <w:rPr>
          <w:rFonts w:cs="Simplified Arabic"/>
          <w:b w:val="0"/>
          <w:bCs w:val="0"/>
          <w:noProof w:val="0"/>
          <w:sz w:val="2"/>
          <w:szCs w:val="2"/>
          <w:rtl/>
        </w:rPr>
        <w:tab/>
      </w:r>
    </w:p>
    <w:p w:rsidR="005772EA" w:rsidRPr="00D6249B" w:rsidRDefault="00B21DA3" w:rsidP="0028754C">
      <w:pPr>
        <w:jc w:val="both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ملاحظة: ابتداءً من العام الدراسي 2017</w:t>
      </w:r>
      <w:r w:rsidRPr="00D6249B">
        <w:rPr>
          <w:rFonts w:cs="Simplified Arabic"/>
          <w:noProof w:val="0"/>
          <w:sz w:val="12"/>
          <w:szCs w:val="12"/>
        </w:rPr>
        <w:t>/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2018 أصبحت المرحلة الأساسية تشمل الصفوف من الأول الأساسي حتى التاسع الأساسي أما المرحلة الثانوية فتشمل الصفوف </w:t>
      </w:r>
      <w:r w:rsidR="0028754C" w:rsidRPr="00D6249B">
        <w:rPr>
          <w:rFonts w:cs="Simplified Arabic" w:hint="cs"/>
          <w:noProof w:val="0"/>
          <w:sz w:val="12"/>
          <w:szCs w:val="12"/>
          <w:rtl/>
        </w:rPr>
        <w:t>العاشر والحاد</w:t>
      </w:r>
      <w:r w:rsidR="0028754C" w:rsidRPr="00D6249B">
        <w:rPr>
          <w:rFonts w:cs="Simplified Arabic" w:hint="eastAsia"/>
          <w:noProof w:val="0"/>
          <w:sz w:val="12"/>
          <w:szCs w:val="12"/>
          <w:rtl/>
        </w:rPr>
        <w:t>ي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 عشر والثاني عشر وذلك بالاستناد </w:t>
      </w:r>
      <w:r w:rsidR="0028754C" w:rsidRPr="00D6249B">
        <w:rPr>
          <w:rFonts w:cs="Simplified Arabic" w:hint="cs"/>
          <w:noProof w:val="0"/>
          <w:sz w:val="12"/>
          <w:szCs w:val="12"/>
          <w:rtl/>
        </w:rPr>
        <w:t>إلى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 قانون التعليم الجديد الصادر عن وزارة التربية والتعليم العالي باعتبار الصف العاشر ضمن المرحلة الثانوية.</w:t>
      </w: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D6249B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41A8A" w:rsidRPr="00D6249B" w:rsidRDefault="00B41A8A" w:rsidP="000D646F">
      <w:pPr>
        <w:jc w:val="center"/>
        <w:rPr>
          <w:b/>
          <w:bCs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لتوزيع النسبي للأفراد (15 سنة فأكثر) في فلسطين حسب</w:t>
      </w:r>
      <w:r w:rsidRPr="00D6249B">
        <w:rPr>
          <w:rFonts w:cs="Simplified Arabic"/>
          <w:b/>
          <w:bCs/>
          <w:noProof w:val="0"/>
          <w:sz w:val="16"/>
          <w:szCs w:val="16"/>
        </w:rPr>
        <w:t xml:space="preserve">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="000D646F">
        <w:rPr>
          <w:rFonts w:hint="cs"/>
          <w:b/>
          <w:bCs/>
          <w:noProof w:val="0"/>
          <w:sz w:val="16"/>
          <w:szCs w:val="16"/>
          <w:rtl/>
        </w:rPr>
        <w:t>2017</w:t>
      </w:r>
      <w:r w:rsidRPr="00D6249B">
        <w:rPr>
          <w:b/>
          <w:bCs/>
          <w:noProof w:val="0"/>
          <w:sz w:val="16"/>
          <w:szCs w:val="16"/>
          <w:rtl/>
        </w:rPr>
        <w:t>-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="0044272E" w:rsidRPr="00D6249B">
        <w:rPr>
          <w:rFonts w:hint="cs"/>
          <w:b/>
          <w:bCs/>
          <w:noProof w:val="0"/>
          <w:sz w:val="16"/>
          <w:szCs w:val="16"/>
          <w:rtl/>
        </w:rPr>
        <w:t>2018</w:t>
      </w:r>
    </w:p>
    <w:p w:rsidR="00B41A8A" w:rsidRPr="00D6249B" w:rsidRDefault="00B41A8A" w:rsidP="00B41A8A">
      <w:pPr>
        <w:jc w:val="center"/>
        <w:rPr>
          <w:b/>
          <w:bCs/>
          <w:sz w:val="6"/>
          <w:szCs w:val="6"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1996"/>
        <w:gridCol w:w="1378"/>
        <w:gridCol w:w="1729"/>
      </w:tblGrid>
      <w:tr w:rsidR="000D646F" w:rsidRPr="00D6249B" w:rsidTr="001110B1">
        <w:trPr>
          <w:cantSplit/>
          <w:trHeight w:val="20"/>
          <w:jc w:val="center"/>
        </w:trPr>
        <w:tc>
          <w:tcPr>
            <w:tcW w:w="1996" w:type="dxa"/>
            <w:vMerge w:val="restart"/>
            <w:vAlign w:val="center"/>
          </w:tcPr>
          <w:p w:rsidR="000D646F" w:rsidRPr="00D6249B" w:rsidRDefault="000D646F" w:rsidP="00B41A8A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الحالة التعليمية</w:t>
            </w:r>
          </w:p>
        </w:tc>
        <w:tc>
          <w:tcPr>
            <w:tcW w:w="3107" w:type="dxa"/>
            <w:gridSpan w:val="2"/>
            <w:vAlign w:val="center"/>
          </w:tcPr>
          <w:p w:rsidR="000D646F" w:rsidRPr="00D6249B" w:rsidRDefault="000D646F" w:rsidP="00B41A8A">
            <w:pPr>
              <w:ind w:left="-57" w:right="-57"/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السنة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vMerge/>
            <w:vAlign w:val="center"/>
          </w:tcPr>
          <w:p w:rsidR="000D646F" w:rsidRPr="00D6249B" w:rsidRDefault="000D646F" w:rsidP="00B41A8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378" w:type="dxa"/>
            <w:tcBorders>
              <w:bottom w:val="single" w:sz="4" w:space="0" w:color="auto"/>
            </w:tcBorders>
          </w:tcPr>
          <w:p w:rsidR="000D646F" w:rsidRPr="00D6249B" w:rsidRDefault="000D646F" w:rsidP="0046325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2017*</w:t>
            </w:r>
          </w:p>
        </w:tc>
        <w:tc>
          <w:tcPr>
            <w:tcW w:w="1729" w:type="dxa"/>
            <w:tcBorders>
              <w:bottom w:val="single" w:sz="4" w:space="0" w:color="auto"/>
            </w:tcBorders>
          </w:tcPr>
          <w:p w:rsidR="000D646F" w:rsidRPr="00D6249B" w:rsidRDefault="000D646F" w:rsidP="0046325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2018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أمي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3.3</w:t>
            </w:r>
          </w:p>
        </w:tc>
        <w:tc>
          <w:tcPr>
            <w:tcW w:w="172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2.8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ملم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5.1</w:t>
            </w:r>
          </w:p>
        </w:tc>
        <w:tc>
          <w:tcPr>
            <w:tcW w:w="17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5.2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ابتدائي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11.7</w:t>
            </w:r>
          </w:p>
        </w:tc>
        <w:tc>
          <w:tcPr>
            <w:tcW w:w="17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12.8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إعدادي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33.4</w:t>
            </w:r>
          </w:p>
        </w:tc>
        <w:tc>
          <w:tcPr>
            <w:tcW w:w="17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37.3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ثانوي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23.4</w:t>
            </w:r>
          </w:p>
        </w:tc>
        <w:tc>
          <w:tcPr>
            <w:tcW w:w="17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21.3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دبلوم متوسط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5.8</w:t>
            </w:r>
          </w:p>
        </w:tc>
        <w:tc>
          <w:tcPr>
            <w:tcW w:w="17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5.6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  <w:bottom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بكالوريوس فأعلى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17.3</w:t>
            </w:r>
          </w:p>
        </w:tc>
        <w:tc>
          <w:tcPr>
            <w:tcW w:w="17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15.0</w:t>
            </w:r>
          </w:p>
        </w:tc>
      </w:tr>
      <w:tr w:rsidR="000D646F" w:rsidRPr="00D6249B" w:rsidTr="000D646F">
        <w:trPr>
          <w:cantSplit/>
          <w:trHeight w:val="20"/>
          <w:jc w:val="center"/>
        </w:trPr>
        <w:tc>
          <w:tcPr>
            <w:tcW w:w="1996" w:type="dxa"/>
            <w:tcBorders>
              <w:top w:val="nil"/>
            </w:tcBorders>
            <w:vAlign w:val="center"/>
          </w:tcPr>
          <w:p w:rsidR="000D646F" w:rsidRPr="00D6249B" w:rsidRDefault="000D646F" w:rsidP="00B41A8A">
            <w:pPr>
              <w:bidi w:val="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378" w:type="dxa"/>
            <w:tcBorders>
              <w:top w:val="nil"/>
              <w:left w:val="nil"/>
              <w:right w:val="nil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8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729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0D646F" w:rsidRPr="00D6249B" w:rsidRDefault="000D646F" w:rsidP="0046325A">
            <w:pPr>
              <w:bidi w:val="0"/>
              <w:ind w:left="57" w:right="132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</w:tr>
    </w:tbl>
    <w:p w:rsidR="00EC07FC" w:rsidRPr="00D6249B" w:rsidRDefault="00EC07FC" w:rsidP="00EC07FC">
      <w:pPr>
        <w:rPr>
          <w:rFonts w:cs="Simplified Arabic"/>
          <w:b/>
          <w:bCs/>
          <w:sz w:val="8"/>
          <w:szCs w:val="8"/>
          <w:rtl/>
        </w:rPr>
      </w:pPr>
      <w:r w:rsidRPr="00D6249B">
        <w:rPr>
          <w:rFonts w:cs="Simplified Arabic"/>
          <w:sz w:val="12"/>
          <w:szCs w:val="12"/>
          <w:rtl/>
        </w:rPr>
        <w:t xml:space="preserve">* يشمل السكان </w:t>
      </w:r>
      <w:r w:rsidRPr="00D6249B">
        <w:rPr>
          <w:rFonts w:cs="Simplified Arabic" w:hint="cs"/>
          <w:sz w:val="12"/>
          <w:szCs w:val="12"/>
          <w:rtl/>
        </w:rPr>
        <w:t xml:space="preserve">الفلسطينيون </w:t>
      </w:r>
      <w:r w:rsidRPr="00D6249B">
        <w:rPr>
          <w:rFonts w:cs="Simplified Arabic"/>
          <w:sz w:val="12"/>
          <w:szCs w:val="12"/>
          <w:rtl/>
        </w:rPr>
        <w:t xml:space="preserve">الذين تم عدهم فعلاً في فلسطين، ولا يشمل تقديرات عدد السكان </w:t>
      </w:r>
      <w:r w:rsidRPr="00D6249B">
        <w:rPr>
          <w:rFonts w:cs="Simplified Arabic" w:hint="cs"/>
          <w:sz w:val="12"/>
          <w:szCs w:val="12"/>
          <w:rtl/>
        </w:rPr>
        <w:t xml:space="preserve">الفلسطينيين </w:t>
      </w:r>
      <w:r w:rsidRPr="00D6249B">
        <w:rPr>
          <w:rFonts w:cs="Simplified Arabic"/>
          <w:sz w:val="12"/>
          <w:szCs w:val="12"/>
          <w:rtl/>
        </w:rPr>
        <w:t>الذين لم يتم عدهم على ضوء نتائج الدراسة البعدية.</w:t>
      </w:r>
    </w:p>
    <w:p w:rsidR="00B41A8A" w:rsidRPr="00D6249B" w:rsidRDefault="00B41A8A" w:rsidP="000A28F9">
      <w:pPr>
        <w:ind w:right="-180"/>
        <w:jc w:val="center"/>
        <w:rPr>
          <w:b/>
          <w:bCs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للسكان الفلسطينيين</w:t>
      </w:r>
      <w:r w:rsidR="000A28F9"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(15 سنة فأكثر) في فلسطين حسب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="000A28F9" w:rsidRPr="00D6249B">
        <w:rPr>
          <w:b/>
          <w:bCs/>
          <w:noProof w:val="0"/>
          <w:sz w:val="16"/>
          <w:szCs w:val="16"/>
        </w:rPr>
        <w:t>2018</w:t>
      </w:r>
    </w:p>
    <w:p w:rsidR="00B41A8A" w:rsidRPr="00D6249B" w:rsidRDefault="00B41A8A" w:rsidP="00B41A8A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hint="cs"/>
          <w:sz w:val="16"/>
          <w:szCs w:val="16"/>
          <w:rtl/>
        </w:rPr>
        <w:drawing>
          <wp:inline distT="0" distB="0" distL="0" distR="0">
            <wp:extent cx="3456305" cy="2016125"/>
            <wp:effectExtent l="19050" t="0" r="10795" b="3175"/>
            <wp:docPr id="6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B41A8A" w:rsidRPr="00D6249B" w:rsidRDefault="00B41A8A" w:rsidP="00B41A8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الالتحاق بالتعليم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للسكان الفلسطينيين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(</w:t>
      </w:r>
      <w:r w:rsidR="00937744"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6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سنوات فأكثر) في فلسطين حسب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فئات عمرية مختارة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والجنس،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bidiVisual/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8"/>
        <w:gridCol w:w="2155"/>
      </w:tblGrid>
      <w:tr w:rsidR="00B41A8A" w:rsidRPr="00D6249B" w:rsidTr="00B41A8A">
        <w:trPr>
          <w:trHeight w:val="20"/>
          <w:jc w:val="center"/>
        </w:trPr>
        <w:tc>
          <w:tcPr>
            <w:tcW w:w="2778" w:type="dxa"/>
            <w:tcBorders>
              <w:bottom w:val="single" w:sz="4" w:space="0" w:color="auto"/>
            </w:tcBorders>
            <w:vAlign w:val="center"/>
          </w:tcPr>
          <w:p w:rsidR="00B41A8A" w:rsidRPr="00D6249B" w:rsidRDefault="00B41A8A" w:rsidP="00B41A8A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العمر</w:t>
            </w: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 والجنس</w:t>
            </w:r>
          </w:p>
        </w:tc>
        <w:tc>
          <w:tcPr>
            <w:tcW w:w="2155" w:type="dxa"/>
            <w:tcBorders>
              <w:bottom w:val="single" w:sz="4" w:space="0" w:color="auto"/>
            </w:tcBorders>
            <w:vAlign w:val="center"/>
          </w:tcPr>
          <w:p w:rsidR="00B41A8A" w:rsidRPr="00D6249B" w:rsidRDefault="00B41A8A" w:rsidP="00B41A8A">
            <w:pPr>
              <w:bidi w:val="0"/>
              <w:jc w:val="center"/>
              <w:rPr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معدل الالتحاق</w:t>
            </w:r>
            <w:r w:rsidRPr="00D6249B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بالتعليم</w:t>
            </w:r>
          </w:p>
        </w:tc>
      </w:tr>
      <w:tr w:rsidR="00B41A8A" w:rsidRPr="00D6249B" w:rsidTr="00B41A8A">
        <w:trPr>
          <w:trHeight w:val="20"/>
          <w:jc w:val="center"/>
        </w:trPr>
        <w:tc>
          <w:tcPr>
            <w:tcW w:w="2778" w:type="dxa"/>
            <w:tcBorders>
              <w:bottom w:val="nil"/>
            </w:tcBorders>
            <w:vAlign w:val="center"/>
          </w:tcPr>
          <w:p w:rsidR="00B41A8A" w:rsidRPr="00D6249B" w:rsidRDefault="00B41A8A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2155" w:type="dxa"/>
            <w:tcBorders>
              <w:left w:val="nil"/>
              <w:bottom w:val="nil"/>
            </w:tcBorders>
            <w:vAlign w:val="center"/>
          </w:tcPr>
          <w:p w:rsidR="00B41A8A" w:rsidRPr="00D6249B" w:rsidRDefault="00B41A8A" w:rsidP="00B41A8A">
            <w:pPr>
              <w:jc w:val="center"/>
              <w:rPr>
                <w:rFonts w:eastAsia="Arial Unicode MS"/>
                <w:sz w:val="12"/>
                <w:szCs w:val="12"/>
              </w:rPr>
            </w:pP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98.1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96.5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81.1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10.0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38.7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ذكور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97.8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94.8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73.3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8.9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37.5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إناث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98.3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98.2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89.3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D6249B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11.2</w:t>
            </w:r>
          </w:p>
        </w:tc>
      </w:tr>
      <w:tr w:rsidR="00B91D28" w:rsidRPr="00D6249B" w:rsidTr="00B41A8A">
        <w:trPr>
          <w:trHeight w:val="20"/>
          <w:jc w:val="center"/>
        </w:trPr>
        <w:tc>
          <w:tcPr>
            <w:tcW w:w="2778" w:type="dxa"/>
            <w:tcBorders>
              <w:top w:val="nil"/>
            </w:tcBorders>
            <w:vAlign w:val="center"/>
          </w:tcPr>
          <w:p w:rsidR="00B91D28" w:rsidRPr="00D6249B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</w:tcBorders>
            <w:vAlign w:val="bottom"/>
          </w:tcPr>
          <w:p w:rsidR="00B91D28" w:rsidRPr="00D6249B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40.0</w:t>
            </w:r>
          </w:p>
        </w:tc>
      </w:tr>
    </w:tbl>
    <w:p w:rsidR="00690016" w:rsidRPr="00D6249B" w:rsidRDefault="00690016" w:rsidP="00DD54C4">
      <w:pPr>
        <w:ind w:left="198" w:right="142"/>
        <w:jc w:val="center"/>
        <w:rPr>
          <w:rFonts w:cs="Simplified Arabic"/>
          <w:b/>
          <w:bCs/>
          <w:noProof w:val="0"/>
          <w:sz w:val="20"/>
          <w:rtl/>
        </w:rPr>
        <w:sectPr w:rsidR="00690016" w:rsidRPr="00D6249B" w:rsidSect="00E67E3C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690016" w:rsidRPr="00D6249B" w:rsidRDefault="00DD54C4" w:rsidP="00DD54C4">
      <w:pPr>
        <w:ind w:left="198" w:right="142"/>
        <w:jc w:val="center"/>
        <w:rPr>
          <w:rFonts w:cs="Simplified Arabic"/>
          <w:b/>
          <w:bCs/>
          <w:noProof w:val="0"/>
          <w:sz w:val="40"/>
          <w:szCs w:val="40"/>
          <w:rtl/>
        </w:rPr>
        <w:sectPr w:rsidR="00690016" w:rsidRPr="00D6249B" w:rsidSect="002D072A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الثقافة</w:t>
      </w:r>
    </w:p>
    <w:p w:rsidR="007D3151" w:rsidRPr="00D6249B" w:rsidRDefault="002F731B" w:rsidP="00EB14DE">
      <w:pPr>
        <w:jc w:val="center"/>
        <w:rPr>
          <w:rFonts w:cs="Simplified Arabic"/>
          <w:b/>
          <w:bCs/>
          <w:noProof w:val="0"/>
          <w:sz w:val="20"/>
          <w:rtl/>
        </w:rPr>
      </w:pPr>
      <w:r w:rsidRPr="00D6249B">
        <w:rPr>
          <w:rFonts w:cs="Simplified Arabic"/>
          <w:b/>
          <w:bCs/>
          <w:sz w:val="20"/>
          <w:bdr w:val="single" w:sz="4" w:space="0" w:color="auto"/>
        </w:rPr>
        <w:lastRenderedPageBreak/>
        <w:drawing>
          <wp:inline distT="0" distB="0" distL="0" distR="0">
            <wp:extent cx="3218953" cy="4269600"/>
            <wp:effectExtent l="19050" t="0" r="497" b="0"/>
            <wp:docPr id="28" name="Picture 28" descr="G:\فلسطين ف ارقام رامي\خرائط\Culture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فلسطين ف ارقام رامي\خرائط\Culture_A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6326" t="3788" r="8552" b="1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953" cy="426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71A" w:rsidRPr="00D6249B" w:rsidRDefault="006D471A" w:rsidP="00184E0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عدد المؤسسات الثقافية العاملة في فلسطين حسب النوع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المحافظة، </w:t>
      </w:r>
      <w:r w:rsidR="00184E0A" w:rsidRPr="00D6249B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tblW w:w="4933" w:type="dxa"/>
        <w:jc w:val="center"/>
        <w:tblInd w:w="-3" w:type="dxa"/>
        <w:tblLayout w:type="fixed"/>
        <w:tblCellMar>
          <w:left w:w="0" w:type="dxa"/>
          <w:right w:w="85" w:type="dxa"/>
        </w:tblCellMar>
        <w:tblLook w:val="0000"/>
      </w:tblPr>
      <w:tblGrid>
        <w:gridCol w:w="843"/>
        <w:gridCol w:w="660"/>
        <w:gridCol w:w="660"/>
        <w:gridCol w:w="660"/>
        <w:gridCol w:w="660"/>
        <w:gridCol w:w="1450"/>
      </w:tblGrid>
      <w:tr w:rsidR="006D471A" w:rsidRPr="00D6249B" w:rsidTr="008B2A94">
        <w:trPr>
          <w:trHeight w:val="184"/>
          <w:jc w:val="center"/>
        </w:trPr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D471A" w:rsidRPr="00D6249B" w:rsidRDefault="006D471A" w:rsidP="008B2A94">
            <w:pPr>
              <w:jc w:val="center"/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64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D6249B" w:rsidRDefault="006D471A" w:rsidP="008B2A94">
            <w:pPr>
              <w:pStyle w:val="ListParagraph"/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نوع المؤسسة</w:t>
            </w:r>
          </w:p>
        </w:tc>
        <w:tc>
          <w:tcPr>
            <w:tcW w:w="145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D6249B" w:rsidRDefault="006D471A" w:rsidP="008B2A94">
            <w:pPr>
              <w:jc w:val="center"/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</w:tr>
      <w:tr w:rsidR="006D471A" w:rsidRPr="00D6249B" w:rsidTr="008B2A94">
        <w:trPr>
          <w:trHeight w:val="20"/>
          <w:jc w:val="center"/>
        </w:trPr>
        <w:tc>
          <w:tcPr>
            <w:tcW w:w="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D6249B" w:rsidRDefault="006D471A" w:rsidP="008B2A94">
            <w:pPr>
              <w:jc w:val="center"/>
              <w:rPr>
                <w:rFonts w:cs="Arial Unicode MS"/>
                <w:noProof w:val="0"/>
                <w:sz w:val="12"/>
                <w:szCs w:val="12"/>
                <w:rtl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D6249B" w:rsidRDefault="00EF697D" w:rsidP="008B2A94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دور</w:t>
            </w:r>
            <w:r w:rsidR="006D471A"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 xml:space="preserve"> السينما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D6249B" w:rsidRDefault="006D471A" w:rsidP="008B2A94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المسارح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D6249B" w:rsidRDefault="006D471A" w:rsidP="008B2A94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المتاحف</w:t>
            </w:r>
            <w:r w:rsidRPr="00D6249B">
              <w:rPr>
                <w:rFonts w:ascii="Arial" w:hAnsi="Arial" w:cs="Simplified Arabic"/>
                <w:noProof w:val="0"/>
                <w:sz w:val="12"/>
                <w:szCs w:val="12"/>
              </w:rPr>
              <w:t xml:space="preserve">  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D6249B" w:rsidRDefault="006D471A" w:rsidP="008B2A94">
            <w:pPr>
              <w:jc w:val="center"/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المراكز الثقافية</w:t>
            </w:r>
          </w:p>
        </w:tc>
        <w:tc>
          <w:tcPr>
            <w:tcW w:w="145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D6249B" w:rsidRDefault="006D471A" w:rsidP="008B2A94">
            <w:pPr>
              <w:bidi w:val="0"/>
              <w:rPr>
                <w:rFonts w:ascii="Arial" w:eastAsia="Arial Unicode MS" w:hAnsi="Arial" w:cs="Arial Unicode MS"/>
                <w:b/>
                <w:bCs/>
                <w:sz w:val="12"/>
                <w:szCs w:val="12"/>
              </w:rPr>
            </w:pP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674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15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32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625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586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545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73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69</w:t>
            </w:r>
          </w:p>
        </w:tc>
        <w:tc>
          <w:tcPr>
            <w:tcW w:w="14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جنين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طوباس</w:t>
            </w:r>
            <w:r w:rsidR="00F45D82"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="00B56D94"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والأغوار</w:t>
            </w:r>
            <w:r w:rsidR="00F45D82"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 xml:space="preserve"> الشمالية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طولكرم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نابلس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قلقيلية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سلفيت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رام الله والبيرة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أريحا والأغوار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القدس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87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بيت لحم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84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الخليل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17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شمال غزة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غزة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دير البلح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خانيونس</w:t>
            </w:r>
          </w:p>
        </w:tc>
      </w:tr>
      <w:tr w:rsidR="00184E0A" w:rsidRPr="00D6249B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184E0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7B60C2">
            <w:pPr>
              <w:ind w:firstLine="171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84E0A" w:rsidRPr="00D6249B" w:rsidRDefault="00184E0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رفح</w:t>
            </w:r>
          </w:p>
        </w:tc>
      </w:tr>
    </w:tbl>
    <w:p w:rsidR="0045768E" w:rsidRPr="00D6249B" w:rsidRDefault="0045768E" w:rsidP="0045768E">
      <w:pPr>
        <w:ind w:left="198" w:right="142"/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</w:p>
    <w:p w:rsidR="0045768E" w:rsidRPr="00D6249B" w:rsidRDefault="0045768E" w:rsidP="0045768E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D6249B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45768E" w:rsidRPr="00D6249B" w:rsidRDefault="0045768E" w:rsidP="0045768E">
      <w:pPr>
        <w:bidi w:val="0"/>
        <w:rPr>
          <w:rtl/>
        </w:rPr>
      </w:pPr>
    </w:p>
    <w:p w:rsidR="00B41A8A" w:rsidRPr="00D6249B" w:rsidRDefault="00B41A8A" w:rsidP="00B41A8A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عدد المساجد العاملة في فلسطين حسب المحافظة، 2017</w:t>
      </w:r>
    </w:p>
    <w:p w:rsidR="00B41A8A" w:rsidRPr="00D6249B" w:rsidRDefault="00B41A8A" w:rsidP="00B41A8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  <w:sectPr w:rsidR="00B41A8A" w:rsidRPr="00D6249B" w:rsidSect="002D072A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  <w:r w:rsidRPr="00D6249B">
        <w:rPr>
          <w:rFonts w:cs="Simplified Arabic"/>
          <w:b/>
          <w:bCs/>
          <w:sz w:val="16"/>
          <w:szCs w:val="16"/>
        </w:rPr>
        <w:drawing>
          <wp:inline distT="0" distB="0" distL="0" distR="0">
            <wp:extent cx="3487003" cy="1746913"/>
            <wp:effectExtent l="19050" t="0" r="18197" b="5687"/>
            <wp:docPr id="7" name="Object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4D1881" w:rsidRPr="00D6249B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D6249B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D6249B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D6249B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D6249B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D6249B" w:rsidRDefault="006D423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D6249B">
        <w:rPr>
          <w:rFonts w:cs="Simplified Arabic"/>
          <w:b/>
          <w:bCs/>
          <w:sz w:val="40"/>
          <w:szCs w:val="40"/>
          <w:rtl/>
        </w:rPr>
        <w:t>مجتمع المعلومات</w:t>
      </w:r>
    </w:p>
    <w:p w:rsidR="004D1881" w:rsidRPr="00D6249B" w:rsidRDefault="004D1881">
      <w:pPr>
        <w:bidi w:val="0"/>
        <w:rPr>
          <w:rFonts w:cs="Simplified Arabic"/>
          <w:b/>
          <w:bCs/>
          <w:sz w:val="40"/>
          <w:szCs w:val="40"/>
          <w:rtl/>
        </w:rPr>
      </w:pPr>
      <w:r w:rsidRPr="00D6249B">
        <w:rPr>
          <w:rFonts w:cs="Simplified Arabic"/>
          <w:b/>
          <w:bCs/>
          <w:sz w:val="40"/>
          <w:szCs w:val="40"/>
          <w:rtl/>
        </w:rPr>
        <w:br w:type="page"/>
      </w:r>
    </w:p>
    <w:p w:rsidR="00B71EE1" w:rsidRPr="00067EC1" w:rsidRDefault="00926377" w:rsidP="006C2C9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</w:rPr>
      </w:pPr>
      <w:r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>نسبة</w:t>
      </w:r>
      <w:r w:rsidR="00B71EE1"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="006C2C90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</w:t>
      </w:r>
      <w:r w:rsidR="00B71EE1"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لأسر</w:t>
      </w:r>
      <w:r w:rsidR="00B54A84" w:rsidRPr="00B54A84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</w:t>
      </w:r>
      <w:r w:rsidR="00B54A84"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في فلسطين</w:t>
      </w:r>
      <w:r w:rsidR="00AA5AFC" w:rsidRPr="00AA5AFC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</w:t>
      </w:r>
      <w:r w:rsidR="00AA5AFC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التي</w:t>
      </w:r>
      <w:r w:rsidR="00AA5AFC"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لديها </w:t>
      </w:r>
      <w:r w:rsidR="00AA5AFC"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حاسوب</w:t>
      </w:r>
      <w:r w:rsidR="00AA5AFC"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مكتبي</w:t>
      </w:r>
      <w:r w:rsidR="00B71EE1"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، </w:t>
      </w:r>
      <w:r w:rsidR="00B54A84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حسب </w:t>
      </w:r>
      <w:r w:rsidR="00B71EE1"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المحافظة</w:t>
      </w:r>
      <w:r w:rsidR="00B71EE1"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ونوع التجمع</w:t>
      </w:r>
      <w:r w:rsidR="00AA5AFC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</w:t>
      </w:r>
      <w:r w:rsidR="00B71EE1"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السكاني</w:t>
      </w:r>
      <w:r w:rsidR="00B71EE1"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، </w:t>
      </w:r>
      <w:r w:rsidR="00B71EE1"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670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3967"/>
        <w:gridCol w:w="1703"/>
      </w:tblGrid>
      <w:tr w:rsidR="006C2C90" w:rsidRPr="00067EC1" w:rsidTr="006C2C90">
        <w:trPr>
          <w:trHeight w:val="464"/>
          <w:jc w:val="center"/>
        </w:trPr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pStyle w:val="xl60"/>
              <w:bidi/>
              <w:jc w:val="center"/>
              <w:rPr>
                <w:rFonts w:ascii="Arial" w:hAnsi="Arial"/>
                <w:sz w:val="12"/>
                <w:szCs w:val="12"/>
                <w:rtl/>
                <w:lang w:eastAsia="en-US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  <w:lang w:eastAsia="en-US"/>
              </w:rPr>
              <w:t>المحافظة ونوع التجمع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C2C90" w:rsidRPr="006C2C90" w:rsidRDefault="006C2C90" w:rsidP="00EA227E">
            <w:pPr>
              <w:pStyle w:val="xl60"/>
              <w:bidi/>
              <w:jc w:val="center"/>
              <w:rPr>
                <w:rFonts w:ascii="Arial" w:hAnsi="Arial"/>
                <w:sz w:val="12"/>
                <w:szCs w:val="12"/>
                <w:lang w:eastAsia="en-US"/>
              </w:rPr>
            </w:pPr>
            <w:r w:rsidRPr="006C2C90">
              <w:rPr>
                <w:rFonts w:ascii="Arial" w:hAnsi="Arial" w:hint="cs"/>
                <w:sz w:val="12"/>
                <w:szCs w:val="12"/>
                <w:rtl/>
                <w:lang w:eastAsia="en-US"/>
              </w:rPr>
              <w:t>النسبة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15.6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19.</w:t>
            </w:r>
            <w:r w:rsidRPr="00067EC1">
              <w:rPr>
                <w:rFonts w:asciiTheme="minorBidi" w:hAnsiTheme="minorBidi" w:cstheme="minorBidi" w:hint="cs"/>
                <w:b/>
                <w:bCs/>
                <w:sz w:val="12"/>
                <w:szCs w:val="12"/>
                <w:rtl/>
              </w:rPr>
              <w:t>9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20.7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طوباس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 xml:space="preserve"> والأغوار الشمالية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20.6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طولكرم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21.6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20.1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قلقيلية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17.9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سلفيت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19.3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20.3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16.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5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20.1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22.2</w:t>
            </w:r>
          </w:p>
        </w:tc>
      </w:tr>
      <w:tr w:rsidR="006C2C90" w:rsidRPr="00067EC1" w:rsidTr="006C2C90">
        <w:trPr>
          <w:trHeight w:val="171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18.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4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9.0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9.7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5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دير البلح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9.7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خانيونس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9.5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10.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6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6C2C90" w:rsidRPr="00067EC1" w:rsidRDefault="006C2C90" w:rsidP="00EA227E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نوع التجمع السكاني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حضر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15.4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ريف</w:t>
            </w:r>
          </w:p>
        </w:tc>
        <w:tc>
          <w:tcPr>
            <w:tcW w:w="1205" w:type="dxa"/>
            <w:tcBorders>
              <w:top w:val="nil"/>
              <w:left w:val="nil"/>
              <w:right w:val="single" w:sz="4" w:space="0" w:color="auto"/>
            </w:tcBorders>
            <w:noWrap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18.2</w:t>
            </w:r>
          </w:p>
        </w:tc>
      </w:tr>
      <w:tr w:rsidR="006C2C90" w:rsidRPr="00067EC1" w:rsidTr="006C2C90">
        <w:trPr>
          <w:trHeight w:val="227"/>
          <w:jc w:val="center"/>
        </w:trPr>
        <w:tc>
          <w:tcPr>
            <w:tcW w:w="28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C2C90" w:rsidRPr="00067EC1" w:rsidRDefault="006C2C90" w:rsidP="00EA227E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مخيم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6C2C90" w:rsidRPr="00067EC1" w:rsidRDefault="006C2C90" w:rsidP="00BE4EA5">
            <w:pPr>
              <w:bidi w:val="0"/>
              <w:ind w:right="654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12.9</w:t>
            </w:r>
          </w:p>
        </w:tc>
      </w:tr>
    </w:tbl>
    <w:p w:rsidR="00B71EE1" w:rsidRPr="00067EC1" w:rsidRDefault="00B71EE1" w:rsidP="00B71EE1">
      <w:pPr>
        <w:bidi w:val="0"/>
        <w:jc w:val="center"/>
        <w:rPr>
          <w:rFonts w:ascii="Simplified Arabic" w:hAnsi="Simplified Arabic"/>
          <w:noProof w:val="0"/>
          <w:sz w:val="8"/>
          <w:szCs w:val="8"/>
        </w:rPr>
      </w:pPr>
      <w:r w:rsidRPr="00067EC1">
        <w:rPr>
          <w:rFonts w:cs="Simplified Arabic" w:hint="cs"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4D1881" w:rsidRPr="00D6249B" w:rsidRDefault="004D1881" w:rsidP="004D1881">
      <w:pPr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4D1881" w:rsidRPr="00D6249B" w:rsidRDefault="004D1881" w:rsidP="004D1881">
      <w:pPr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AE0CB3" w:rsidRPr="00D6249B" w:rsidRDefault="00AE0CB3" w:rsidP="004D1881">
      <w:pPr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1B3E36" w:rsidRPr="00D6249B" w:rsidRDefault="00BB3C25" w:rsidP="004D1881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BB3C25">
        <w:rPr>
          <w:rFonts w:ascii="Simplified Arabic" w:hAnsi="Simplified Arabic" w:cs="Simplified Arabic"/>
          <w:b/>
          <w:bCs/>
          <w:sz w:val="16"/>
          <w:szCs w:val="16"/>
          <w:bdr w:val="single" w:sz="4" w:space="0" w:color="auto"/>
          <w:rtl/>
        </w:rPr>
        <w:lastRenderedPageBreak/>
        <w:drawing>
          <wp:inline distT="0" distB="0" distL="0" distR="0">
            <wp:extent cx="3232800" cy="3997734"/>
            <wp:effectExtent l="19050" t="0" r="5700" b="0"/>
            <wp:docPr id="18" name="Picture 1" descr="G:\كتاب فلسطين الاحصائي السنوي 2018 - SYBD\Maps\Internet_2018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فلسطين الاحصائي السنوي 2018 - SYBD\Maps\Internet_2018_Ar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8413" t="12380" r="7808" b="14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00" cy="3997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62F" w:rsidRPr="00D6249B" w:rsidRDefault="0085662F">
      <w:pPr>
        <w:bidi w:val="0"/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br w:type="page"/>
      </w:r>
    </w:p>
    <w:p w:rsidR="005B4893" w:rsidRPr="00067EC1" w:rsidRDefault="005B4893" w:rsidP="005B4893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نسبة الأسر في فلسطين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التي يتوفر لديها أدوات تكنولوجيا المعلومات والاتصالات في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المسكن</w:t>
      </w:r>
    </w:p>
    <w:p w:rsidR="005B4893" w:rsidRPr="00067EC1" w:rsidRDefault="005B4893" w:rsidP="005B4893">
      <w:pPr>
        <w:jc w:val="center"/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حسب المنطقة،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103" w:type="dxa"/>
        <w:jc w:val="center"/>
        <w:tblCellMar>
          <w:left w:w="28" w:type="dxa"/>
          <w:right w:w="28" w:type="dxa"/>
        </w:tblCellMar>
        <w:tblLook w:val="04A0"/>
      </w:tblPr>
      <w:tblGrid>
        <w:gridCol w:w="2296"/>
        <w:gridCol w:w="935"/>
        <w:gridCol w:w="936"/>
        <w:gridCol w:w="936"/>
      </w:tblGrid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4893" w:rsidRPr="00067EC1" w:rsidRDefault="005B4893" w:rsidP="00EA227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أدوات تكنولوجيا المعلومات والاتصالات</w:t>
            </w: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4893" w:rsidRPr="00067EC1" w:rsidRDefault="005B4893" w:rsidP="00EA227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4893" w:rsidRPr="00067EC1" w:rsidRDefault="005B4893" w:rsidP="00EA227E">
            <w:pPr>
              <w:ind w:firstLineChars="100" w:firstLine="1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حاسوب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مكتبي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15.6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</w:tcBorders>
            <w:vAlign w:val="center"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19.9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9.0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لابتوب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27.9</w:t>
            </w:r>
          </w:p>
        </w:tc>
        <w:tc>
          <w:tcPr>
            <w:tcW w:w="936" w:type="dxa"/>
            <w:tcBorders>
              <w:top w:val="nil"/>
              <w:bottom w:val="nil"/>
            </w:tcBorders>
            <w:vAlign w:val="center"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31.6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22.2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تابلت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17.7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19.8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14.3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84.2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89.8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75.5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انترنت في </w:t>
            </w:r>
            <w:r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المسكن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51.7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60.6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38.0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جهاز تلفزيون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عادي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40.3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30.4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55.9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جهاز تلفزيون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>LCD, LED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60.1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75.3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36.4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صحن لاقط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90.3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 xml:space="preserve">94.3                            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5B4893" w:rsidRPr="00067EC1" w:rsidRDefault="005B4893" w:rsidP="00EA227E">
            <w:pPr>
              <w:ind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84.1</w:t>
            </w:r>
          </w:p>
        </w:tc>
      </w:tr>
      <w:tr w:rsidR="005B4893" w:rsidRPr="00067EC1" w:rsidTr="00EA227E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893" w:rsidRPr="00067EC1" w:rsidRDefault="005B4893" w:rsidP="00EA227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hideMark/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33.7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40.1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5B4893" w:rsidRPr="00067EC1" w:rsidRDefault="005B4893" w:rsidP="00EA227E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23.7</w:t>
            </w:r>
          </w:p>
        </w:tc>
      </w:tr>
    </w:tbl>
    <w:p w:rsidR="005B4893" w:rsidRPr="00067EC1" w:rsidRDefault="005B4893" w:rsidP="005B4893">
      <w:pPr>
        <w:pStyle w:val="Header"/>
        <w:tabs>
          <w:tab w:val="clear" w:pos="4153"/>
          <w:tab w:val="clear" w:pos="8306"/>
        </w:tabs>
        <w:ind w:left="198"/>
        <w:outlineLvl w:val="0"/>
        <w:rPr>
          <w:rFonts w:cs="Simplified Arabic"/>
          <w:noProof w:val="0"/>
          <w:sz w:val="12"/>
          <w:szCs w:val="12"/>
        </w:rPr>
      </w:pPr>
      <w:r w:rsidRPr="00067EC1">
        <w:rPr>
          <w:rFonts w:cs="Simplified Arabic" w:hint="cs"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903D10" w:rsidRPr="00D6249B" w:rsidRDefault="00903D10" w:rsidP="00903D10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0"/>
          <w:szCs w:val="10"/>
        </w:rPr>
      </w:pPr>
    </w:p>
    <w:p w:rsidR="003F6F50" w:rsidRPr="00067EC1" w:rsidRDefault="003F6F50" w:rsidP="003F6F5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نسبة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الأسر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في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التي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يتوفر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لديها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أدوات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تكنولوجيا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المعلومات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والاتصالات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في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المسكن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،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p w:rsidR="003F6F50" w:rsidRPr="00067EC1" w:rsidRDefault="003F6F50" w:rsidP="003F6F50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 w:rsidRPr="00067EC1"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3308985" cy="2188210"/>
            <wp:effectExtent l="0" t="0" r="0" b="0"/>
            <wp:docPr id="2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3F6F50" w:rsidRPr="00067EC1" w:rsidRDefault="003F6F50" w:rsidP="003F6F50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noProof w:val="0"/>
          <w:sz w:val="12"/>
          <w:szCs w:val="12"/>
        </w:rPr>
      </w:pPr>
      <w:r w:rsidRPr="00067EC1">
        <w:rPr>
          <w:rFonts w:cs="Simplified Arabic" w:hint="cs"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DE1BF9" w:rsidRPr="00D6249B" w:rsidRDefault="00903D10" w:rsidP="003F2905">
      <w:pPr>
        <w:bidi w:val="0"/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ascii="Simplified Arabic" w:hAnsi="Simplified Arabic"/>
          <w:b/>
          <w:bCs/>
          <w:noProof w:val="0"/>
          <w:sz w:val="8"/>
          <w:szCs w:val="8"/>
        </w:rPr>
        <w:br w:type="page"/>
      </w:r>
      <w:r w:rsidR="00EA1DA8"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الصحة</w:t>
      </w:r>
    </w:p>
    <w:p w:rsidR="00DE1BF9" w:rsidRPr="00D6249B" w:rsidRDefault="00DE1BF9">
      <w:pPr>
        <w:bidi w:val="0"/>
        <w:rPr>
          <w:rFonts w:cs="Simplified Arabic"/>
          <w:b/>
          <w:bCs/>
          <w:noProof w:val="0"/>
          <w:sz w:val="20"/>
          <w:rtl/>
        </w:rPr>
        <w:sectPr w:rsidR="00DE1BF9" w:rsidRPr="00D6249B" w:rsidSect="001B3E36">
          <w:pgSz w:w="6237" w:h="8222" w:code="9"/>
          <w:pgMar w:top="397" w:right="397" w:bottom="737" w:left="397" w:header="0" w:footer="318" w:gutter="0"/>
          <w:cols w:space="720"/>
          <w:vAlign w:val="center"/>
          <w:titlePg/>
          <w:bidi/>
          <w:rtlGutter/>
        </w:sectPr>
      </w:pPr>
    </w:p>
    <w:p w:rsidR="006D471A" w:rsidRPr="00D6249B" w:rsidRDefault="006D471A" w:rsidP="00313CF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فعاليات المستشفيات الحكومية وغير الحكومية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="00313CF3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- </w:t>
      </w:r>
      <w:r w:rsidR="00313CF3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3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63"/>
        <w:gridCol w:w="709"/>
        <w:gridCol w:w="708"/>
        <w:gridCol w:w="922"/>
      </w:tblGrid>
      <w:tr w:rsidR="00313CF3" w:rsidRPr="00D6249B" w:rsidTr="00C608E7">
        <w:trPr>
          <w:cantSplit/>
          <w:trHeight w:hRule="exact" w:val="227"/>
          <w:jc w:val="center"/>
        </w:trPr>
        <w:tc>
          <w:tcPr>
            <w:tcW w:w="2963" w:type="dxa"/>
            <w:vAlign w:val="center"/>
          </w:tcPr>
          <w:p w:rsidR="00313CF3" w:rsidRPr="00D6249B" w:rsidRDefault="00313CF3" w:rsidP="008B2A94">
            <w:pPr>
              <w:ind w:left="57"/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313CF3" w:rsidRPr="00D6249B" w:rsidRDefault="00313CF3" w:rsidP="00AD071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313CF3" w:rsidRPr="00D6249B" w:rsidRDefault="00313CF3" w:rsidP="00AD071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center"/>
          </w:tcPr>
          <w:p w:rsidR="00313CF3" w:rsidRPr="00D6249B" w:rsidRDefault="00313CF3" w:rsidP="00AD071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</w:tr>
      <w:tr w:rsidR="00C608E7" w:rsidRPr="00D6249B" w:rsidTr="00C608E7">
        <w:trPr>
          <w:cantSplit/>
          <w:trHeight w:hRule="exact" w:val="227"/>
          <w:jc w:val="center"/>
        </w:trPr>
        <w:tc>
          <w:tcPr>
            <w:tcW w:w="2963" w:type="dxa"/>
            <w:tcBorders>
              <w:bottom w:val="nil"/>
            </w:tcBorders>
          </w:tcPr>
          <w:p w:rsidR="00C608E7" w:rsidRPr="00D6249B" w:rsidRDefault="00C608E7" w:rsidP="00AD071A">
            <w:pPr>
              <w:pStyle w:val="BlockText"/>
              <w:ind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المستشفيات الحكومية</w:t>
            </w:r>
          </w:p>
        </w:tc>
        <w:tc>
          <w:tcPr>
            <w:tcW w:w="709" w:type="dxa"/>
            <w:tcBorders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26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</w:rPr>
              <w:t>27</w:t>
            </w:r>
          </w:p>
        </w:tc>
        <w:tc>
          <w:tcPr>
            <w:tcW w:w="922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27</w:t>
            </w:r>
          </w:p>
        </w:tc>
      </w:tr>
      <w:tr w:rsidR="00C608E7" w:rsidRPr="00D6249B" w:rsidTr="00C608E7">
        <w:trPr>
          <w:cantSplit/>
          <w:trHeight w:hRule="exact" w:val="227"/>
          <w:jc w:val="center"/>
        </w:trPr>
        <w:tc>
          <w:tcPr>
            <w:tcW w:w="2963" w:type="dxa"/>
            <w:tcBorders>
              <w:top w:val="nil"/>
              <w:bottom w:val="nil"/>
            </w:tcBorders>
          </w:tcPr>
          <w:p w:rsidR="00C608E7" w:rsidRPr="00D6249B" w:rsidRDefault="00C608E7" w:rsidP="00AD071A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المستشفيات غير الحكومية</w:t>
            </w: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54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54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54</w:t>
            </w:r>
          </w:p>
        </w:tc>
      </w:tr>
      <w:tr w:rsidR="00C608E7" w:rsidRPr="00D6249B" w:rsidTr="00C608E7">
        <w:trPr>
          <w:cantSplit/>
          <w:trHeight w:hRule="exact" w:val="227"/>
          <w:jc w:val="center"/>
        </w:trPr>
        <w:tc>
          <w:tcPr>
            <w:tcW w:w="2963" w:type="dxa"/>
            <w:tcBorders>
              <w:top w:val="nil"/>
              <w:bottom w:val="nil"/>
            </w:tcBorders>
          </w:tcPr>
          <w:p w:rsidR="00C608E7" w:rsidRPr="00D6249B" w:rsidRDefault="00C608E7" w:rsidP="00AD071A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الأسرّة الكلي</w:t>
            </w: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6,006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6,146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6,213</w:t>
            </w:r>
          </w:p>
        </w:tc>
      </w:tr>
      <w:tr w:rsidR="00C608E7" w:rsidRPr="00D6249B" w:rsidTr="00C608E7">
        <w:trPr>
          <w:cantSplit/>
          <w:trHeight w:hRule="exact" w:val="227"/>
          <w:jc w:val="center"/>
        </w:trPr>
        <w:tc>
          <w:tcPr>
            <w:tcW w:w="2963" w:type="dxa"/>
            <w:tcBorders>
              <w:top w:val="nil"/>
              <w:bottom w:val="nil"/>
            </w:tcBorders>
          </w:tcPr>
          <w:p w:rsidR="00C608E7" w:rsidRPr="00D6249B" w:rsidRDefault="00C608E7" w:rsidP="00AD071A">
            <w:pPr>
              <w:pStyle w:val="Header"/>
              <w:ind w:right="-113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معدل إشغال الأسرّة الكلي (%)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86.2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91.9</w:t>
            </w: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**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97.0**</w:t>
            </w:r>
          </w:p>
        </w:tc>
      </w:tr>
      <w:tr w:rsidR="00C608E7" w:rsidRPr="00D6249B" w:rsidTr="00C608E7">
        <w:trPr>
          <w:cantSplit/>
          <w:trHeight w:hRule="exact" w:val="227"/>
          <w:jc w:val="center"/>
        </w:trPr>
        <w:tc>
          <w:tcPr>
            <w:tcW w:w="2963" w:type="dxa"/>
            <w:tcBorders>
              <w:top w:val="nil"/>
              <w:bottom w:val="nil"/>
            </w:tcBorders>
          </w:tcPr>
          <w:p w:rsidR="00C608E7" w:rsidRPr="00D6249B" w:rsidRDefault="00C608E7" w:rsidP="00AD071A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معدل الإقامة الكلي (يوم)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3.0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2.2</w:t>
            </w: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**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2.2**</w:t>
            </w:r>
          </w:p>
        </w:tc>
      </w:tr>
      <w:tr w:rsidR="00C608E7" w:rsidRPr="00D6249B" w:rsidTr="00C608E7">
        <w:trPr>
          <w:cantSplit/>
          <w:trHeight w:hRule="exact" w:val="294"/>
          <w:jc w:val="center"/>
        </w:trPr>
        <w:tc>
          <w:tcPr>
            <w:tcW w:w="2963" w:type="dxa"/>
            <w:tcBorders>
              <w:top w:val="nil"/>
              <w:bottom w:val="single" w:sz="4" w:space="0" w:color="auto"/>
            </w:tcBorders>
            <w:vAlign w:val="center"/>
          </w:tcPr>
          <w:p w:rsidR="00C608E7" w:rsidRPr="00D6249B" w:rsidRDefault="00C608E7" w:rsidP="00AD071A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الإخراجات 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الكلية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  <w:tc>
          <w:tcPr>
            <w:tcW w:w="709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C608E7" w:rsidRPr="00D6249B" w:rsidRDefault="00C608E7" w:rsidP="00AD071A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</w:rPr>
              <w:t>343,027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608E7" w:rsidRPr="00D6249B" w:rsidRDefault="00C608E7" w:rsidP="00AD071A">
            <w:pPr>
              <w:bidi w:val="0"/>
              <w:ind w:left="-34" w:right="-57" w:hanging="23"/>
              <w:jc w:val="right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**22</w:t>
            </w: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6</w:t>
            </w:r>
            <w:r w:rsidRPr="00D6249B">
              <w:rPr>
                <w:noProof w:val="0"/>
                <w:sz w:val="12"/>
                <w:szCs w:val="12"/>
              </w:rPr>
              <w:t>,</w:t>
            </w: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3</w:t>
            </w:r>
            <w:r w:rsidRPr="00D6249B">
              <w:rPr>
                <w:noProof w:val="0"/>
                <w:sz w:val="12"/>
                <w:szCs w:val="12"/>
              </w:rPr>
              <w:t>59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08E7" w:rsidRPr="00D6249B" w:rsidRDefault="00C608E7" w:rsidP="00AD071A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241.212**</w:t>
            </w:r>
          </w:p>
        </w:tc>
      </w:tr>
    </w:tbl>
    <w:p w:rsidR="006D471A" w:rsidRPr="00D6249B" w:rsidRDefault="006D471A" w:rsidP="006D471A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D6249B">
        <w:rPr>
          <w:rFonts w:cs="Simplified Arabic" w:hint="cs"/>
          <w:noProof w:val="0"/>
          <w:sz w:val="14"/>
          <w:szCs w:val="14"/>
          <w:rtl/>
        </w:rPr>
        <w:t xml:space="preserve">       * تشمل بيانات المستشفيات الحكومية فقط.</w:t>
      </w:r>
    </w:p>
    <w:p w:rsidR="00B41A8A" w:rsidRPr="00D6249B" w:rsidRDefault="006D471A" w:rsidP="00B41A8A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D6249B">
        <w:rPr>
          <w:rFonts w:cs="Simplified Arabic" w:hint="cs"/>
          <w:noProof w:val="0"/>
          <w:sz w:val="14"/>
          <w:szCs w:val="14"/>
          <w:rtl/>
        </w:rPr>
        <w:t xml:space="preserve">      ** تشمل بيانات المستشفيات الحكومية في الضفة الغربية فقط.</w:t>
      </w:r>
    </w:p>
    <w:p w:rsidR="006D471A" w:rsidRPr="00D6249B" w:rsidRDefault="006D471A" w:rsidP="006D471A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</w:p>
    <w:p w:rsidR="006D471A" w:rsidRPr="00D6249B" w:rsidRDefault="006D471A" w:rsidP="0000031A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>معدل الأطباء</w:t>
      </w:r>
      <w:r w:rsidR="0000031A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والأسرّة لكل </w:t>
      </w:r>
      <w:r w:rsidRPr="00D6249B">
        <w:rPr>
          <w:b/>
          <w:bCs/>
          <w:noProof w:val="0"/>
          <w:sz w:val="16"/>
          <w:szCs w:val="16"/>
          <w:rtl/>
        </w:rPr>
        <w:t>1000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من السكان في فلسطين، </w:t>
      </w:r>
      <w:r w:rsidR="00254060" w:rsidRPr="00D6249B">
        <w:rPr>
          <w:rFonts w:cs="Simplified Arabic"/>
          <w:b/>
          <w:bCs/>
          <w:sz w:val="16"/>
          <w:szCs w:val="16"/>
        </w:rPr>
        <w:t>2005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="00945777" w:rsidRPr="00D6249B">
        <w:rPr>
          <w:rFonts w:cs="Simplified Arabic"/>
          <w:b/>
          <w:bCs/>
          <w:sz w:val="16"/>
          <w:szCs w:val="16"/>
        </w:rPr>
        <w:t>2017</w:t>
      </w:r>
    </w:p>
    <w:p w:rsidR="006D471A" w:rsidRPr="00D6249B" w:rsidRDefault="006D471A" w:rsidP="006D471A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sz w:val="10"/>
          <w:szCs w:val="10"/>
        </w:rPr>
        <w:drawing>
          <wp:inline distT="0" distB="0" distL="0" distR="0">
            <wp:extent cx="3488102" cy="1555845"/>
            <wp:effectExtent l="19050" t="0" r="17098" b="6255"/>
            <wp:docPr id="31" name="Object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685998" w:rsidRPr="00D6249B" w:rsidRDefault="00685998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41A8A" w:rsidRPr="00D6249B" w:rsidRDefault="00B41A8A">
      <w:pPr>
        <w:bidi w:val="0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br w:type="page"/>
      </w:r>
    </w:p>
    <w:p w:rsidR="00DE01F0" w:rsidRPr="00D6249B" w:rsidRDefault="00AD071A" w:rsidP="00DE01F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D6249B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 xml:space="preserve">نسبة </w:t>
      </w:r>
      <w:r w:rsidR="00DE01F0" w:rsidRPr="00D6249B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انتشار الإعاقات بين السكان الفلسطينيين* في فلسطين حسب المنطقة والجنس ونوع الإعاقة، 2017</w:t>
      </w:r>
    </w:p>
    <w:tbl>
      <w:tblPr>
        <w:bidiVisual/>
        <w:tblW w:w="5437" w:type="dxa"/>
        <w:jc w:val="center"/>
        <w:tblInd w:w="-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900"/>
        <w:gridCol w:w="567"/>
        <w:gridCol w:w="567"/>
        <w:gridCol w:w="851"/>
        <w:gridCol w:w="850"/>
        <w:gridCol w:w="854"/>
        <w:gridCol w:w="848"/>
      </w:tblGrid>
      <w:tr w:rsidR="00DE01F0" w:rsidRPr="00D6249B" w:rsidTr="0014660F">
        <w:trPr>
          <w:trHeight w:val="227"/>
          <w:jc w:val="center"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14660F">
            <w:pPr>
              <w:jc w:val="center"/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المنطقة والجنس</w:t>
            </w:r>
          </w:p>
        </w:tc>
        <w:tc>
          <w:tcPr>
            <w:tcW w:w="36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14660F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نوع الإعاقة</w:t>
            </w:r>
          </w:p>
        </w:tc>
        <w:tc>
          <w:tcPr>
            <w:tcW w:w="8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DE01F0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الأفراد ذو</w:t>
            </w: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 xml:space="preserve">و </w:t>
            </w:r>
            <w:r w:rsidRPr="00D6249B">
              <w:rPr>
                <w:rFonts w:cs="Simplified Arabic"/>
                <w:b/>
                <w:bCs/>
                <w:sz w:val="12"/>
                <w:szCs w:val="12"/>
                <w:rtl/>
              </w:rPr>
              <w:t>الإعاقة</w:t>
            </w:r>
          </w:p>
        </w:tc>
      </w:tr>
      <w:tr w:rsidR="00DE01F0" w:rsidRPr="00D6249B" w:rsidTr="0014660F">
        <w:trPr>
          <w:trHeight w:val="227"/>
          <w:jc w:val="center"/>
        </w:trPr>
        <w:tc>
          <w:tcPr>
            <w:tcW w:w="9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14660F">
            <w:pPr>
              <w:jc w:val="center"/>
              <w:rPr>
                <w:rFonts w:ascii="Arial" w:hAnsi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البصر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السمع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الحركة واستخدام الايدي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التذكر والتركيز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DC0EF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z w:val="12"/>
                <w:szCs w:val="12"/>
                <w:rtl/>
              </w:rPr>
              <w:t>التواصل</w:t>
            </w:r>
          </w:p>
        </w:tc>
        <w:tc>
          <w:tcPr>
            <w:tcW w:w="8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D6249B" w:rsidRDefault="00DE01F0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</w:p>
        </w:tc>
      </w:tr>
      <w:tr w:rsidR="00DE01F0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D6249B" w:rsidRDefault="00DE01F0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01F0" w:rsidRPr="00D6249B" w:rsidRDefault="00DE01F0" w:rsidP="0014660F">
            <w:pPr>
              <w:rPr>
                <w:sz w:val="12"/>
                <w:szCs w:val="12"/>
                <w:rtl/>
              </w:rPr>
            </w:pPr>
            <w:r w:rsidRPr="00D6249B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E01F0" w:rsidRPr="00D6249B" w:rsidRDefault="00DE01F0" w:rsidP="0014660F">
            <w:pPr>
              <w:rPr>
                <w:sz w:val="8"/>
                <w:szCs w:val="8"/>
                <w:rtl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E01F0" w:rsidRPr="00D6249B" w:rsidRDefault="00DE01F0" w:rsidP="0014660F">
            <w:pPr>
              <w:rPr>
                <w:sz w:val="8"/>
                <w:szCs w:val="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01F0" w:rsidRPr="00D6249B" w:rsidRDefault="00DE01F0" w:rsidP="0014660F">
            <w:pPr>
              <w:rPr>
                <w:sz w:val="12"/>
                <w:szCs w:val="12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01F0" w:rsidRPr="00D6249B" w:rsidRDefault="00DE01F0" w:rsidP="0014660F">
            <w:pPr>
              <w:rPr>
                <w:sz w:val="12"/>
                <w:szCs w:val="12"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E01F0" w:rsidRPr="00D6249B" w:rsidRDefault="00DE01F0" w:rsidP="0014660F">
            <w:pPr>
              <w:rPr>
                <w:sz w:val="12"/>
                <w:szCs w:val="12"/>
              </w:rPr>
            </w:pP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2.1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1.8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1.3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0.5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0.5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2.6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ذكور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  <w:rtl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  <w:rtl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0.5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2.3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0.4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0.4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1.9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1.4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0.5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0.6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2.9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إناث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  <w:rtl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  <w:rtl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rPr>
                <w:sz w:val="12"/>
                <w:szCs w:val="12"/>
              </w:rPr>
            </w:pP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0.4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1.9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0.5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0.3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0.4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1.6</w:t>
            </w:r>
          </w:p>
        </w:tc>
      </w:tr>
      <w:tr w:rsidR="00AD071A" w:rsidRPr="00D6249B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071A" w:rsidRPr="00D6249B" w:rsidRDefault="00AD071A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D6249B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D6249B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 w:firstLineChars="11" w:firstLine="13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 w:firstLineChars="11" w:firstLine="13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 w:firstLineChars="11" w:firstLine="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1.3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 w:firstLineChars="11" w:firstLine="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71A" w:rsidRPr="00D6249B" w:rsidRDefault="00AD071A" w:rsidP="00AD071A">
            <w:pPr>
              <w:ind w:left="57" w:firstLineChars="11" w:firstLine="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0.5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071A" w:rsidRPr="00D6249B" w:rsidRDefault="00AD071A" w:rsidP="00AD071A">
            <w:pPr>
              <w:ind w:left="57" w:firstLineChars="11" w:firstLine="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2.3</w:t>
            </w:r>
          </w:p>
        </w:tc>
      </w:tr>
    </w:tbl>
    <w:p w:rsidR="00DE01F0" w:rsidRPr="00D6249B" w:rsidRDefault="00DE01F0" w:rsidP="00DE01F0">
      <w:pPr>
        <w:pStyle w:val="Title"/>
        <w:jc w:val="left"/>
        <w:rPr>
          <w:rFonts w:cs="Simplified Arabic"/>
          <w:b w:val="0"/>
          <w:bCs w:val="0"/>
          <w:noProof w:val="0"/>
          <w:sz w:val="12"/>
          <w:szCs w:val="12"/>
          <w:rtl/>
        </w:rPr>
      </w:pPr>
      <w:r w:rsidRPr="00D6249B"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* </w:t>
      </w:r>
      <w:r w:rsidRPr="00D6249B">
        <w:rPr>
          <w:rFonts w:cs="Simplified Arabic"/>
          <w:b w:val="0"/>
          <w:bCs w:val="0"/>
          <w:noProof w:val="0"/>
          <w:sz w:val="12"/>
          <w:szCs w:val="12"/>
          <w:rtl/>
        </w:rPr>
        <w:t xml:space="preserve"> البيانات لا تشمل ذلك الجزء من محافظة القدس والذي ضمه الاحتلال الإسرائيلي إليه عنوة بعيد احتلاله للضفة الغربية عام 1967.</w:t>
      </w:r>
    </w:p>
    <w:p w:rsidR="00DE01F0" w:rsidRPr="00D6249B" w:rsidRDefault="00DE01F0" w:rsidP="00DE01F0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 w:hint="cs"/>
          <w:b/>
          <w:bCs/>
          <w:noProof w:val="0"/>
          <w:sz w:val="12"/>
          <w:szCs w:val="12"/>
          <w:rtl/>
        </w:rPr>
        <w:t xml:space="preserve">ملاحظة: </w:t>
      </w:r>
      <w:r w:rsidRPr="00D6249B">
        <w:rPr>
          <w:rFonts w:cs="Simplified Arabic"/>
          <w:noProof w:val="0"/>
          <w:sz w:val="12"/>
          <w:szCs w:val="12"/>
          <w:rtl/>
        </w:rPr>
        <w:t>الإعاقة تشمل صعوبة كبيرة، ولا يستطيع مطلقاً.</w:t>
      </w:r>
    </w:p>
    <w:p w:rsidR="00B41A8A" w:rsidRPr="00D6249B" w:rsidRDefault="00B41A8A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rtl/>
        </w:rPr>
      </w:pPr>
    </w:p>
    <w:p w:rsidR="00456888" w:rsidRPr="00D6249B" w:rsidRDefault="00456888" w:rsidP="00456888">
      <w:pPr>
        <w:pStyle w:val="Title"/>
        <w:rPr>
          <w:sz w:val="40"/>
          <w:szCs w:val="40"/>
          <w:rtl/>
        </w:rPr>
      </w:pPr>
    </w:p>
    <w:p w:rsidR="00456888" w:rsidRPr="00D6249B" w:rsidRDefault="00456888" w:rsidP="00456888">
      <w:pPr>
        <w:pStyle w:val="Title"/>
        <w:rPr>
          <w:sz w:val="40"/>
          <w:szCs w:val="40"/>
          <w:rtl/>
        </w:rPr>
      </w:pPr>
    </w:p>
    <w:p w:rsidR="00DB0A66" w:rsidRPr="00D6249B" w:rsidRDefault="00DB0A66" w:rsidP="00456888">
      <w:pPr>
        <w:pStyle w:val="Title"/>
        <w:rPr>
          <w:sz w:val="40"/>
          <w:szCs w:val="40"/>
          <w:rtl/>
        </w:rPr>
      </w:pPr>
    </w:p>
    <w:p w:rsidR="00DB0A66" w:rsidRPr="00D6249B" w:rsidRDefault="00DB0A66" w:rsidP="00456888">
      <w:pPr>
        <w:pStyle w:val="Title"/>
        <w:rPr>
          <w:sz w:val="40"/>
          <w:szCs w:val="40"/>
          <w:rtl/>
        </w:rPr>
      </w:pPr>
    </w:p>
    <w:p w:rsidR="00456888" w:rsidRPr="00D6249B" w:rsidRDefault="00456888" w:rsidP="00456888">
      <w:pPr>
        <w:pStyle w:val="Title"/>
        <w:rPr>
          <w:sz w:val="40"/>
          <w:szCs w:val="40"/>
        </w:rPr>
      </w:pPr>
      <w:r w:rsidRPr="00D6249B">
        <w:rPr>
          <w:rFonts w:hint="cs"/>
          <w:sz w:val="40"/>
          <w:szCs w:val="40"/>
          <w:rtl/>
        </w:rPr>
        <w:t>الأمن والعدالة</w:t>
      </w:r>
    </w:p>
    <w:p w:rsidR="00285D0E" w:rsidRPr="00D6249B" w:rsidRDefault="00456888" w:rsidP="00BB4DA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D6249B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="00285D0E" w:rsidRPr="00D6249B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عدد الأفعال الإجرامية المبلغ عنها في الضفة الغربية* حسب المحافظة، </w:t>
      </w:r>
      <w:r w:rsidR="00BB4DA4" w:rsidRPr="00D6249B">
        <w:rPr>
          <w:rFonts w:ascii="Simplified Arabic" w:hAnsi="Simplified Arabic" w:hint="cs"/>
          <w:b/>
          <w:bCs/>
          <w:sz w:val="15"/>
          <w:szCs w:val="15"/>
          <w:rtl/>
        </w:rPr>
        <w:t>2017</w:t>
      </w:r>
    </w:p>
    <w:p w:rsidR="00285D0E" w:rsidRPr="00D6249B" w:rsidRDefault="00285D0E" w:rsidP="00285D0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D6249B">
        <w:rPr>
          <w:rFonts w:ascii="Simplified Arabic" w:hAnsi="Simplified Arabic"/>
          <w:b/>
          <w:bCs/>
          <w:sz w:val="15"/>
          <w:szCs w:val="15"/>
          <w:bdr w:val="single" w:sz="4" w:space="0" w:color="auto"/>
          <w:rtl/>
        </w:rPr>
        <w:drawing>
          <wp:inline distT="0" distB="0" distL="0" distR="0">
            <wp:extent cx="3218815" cy="1199515"/>
            <wp:effectExtent l="0" t="0" r="0" b="0"/>
            <wp:docPr id="52" name="Object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C86C99" w:rsidRPr="00D6249B" w:rsidRDefault="00C86C99" w:rsidP="00C86C99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285D0E" w:rsidRPr="00D6249B" w:rsidRDefault="00285D0E" w:rsidP="00285D0E">
      <w:pPr>
        <w:jc w:val="center"/>
        <w:rPr>
          <w:rFonts w:ascii="Simplified Arabic" w:hAnsi="Simplified Arabic"/>
          <w:b/>
          <w:bCs/>
          <w:sz w:val="15"/>
          <w:szCs w:val="15"/>
        </w:rPr>
      </w:pPr>
    </w:p>
    <w:p w:rsidR="00285D0E" w:rsidRPr="00D6249B" w:rsidRDefault="00285D0E" w:rsidP="009158E0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D6249B">
        <w:rPr>
          <w:rFonts w:ascii="Simplified Arabic" w:hAnsi="Simplified Arabic" w:hint="cs"/>
          <w:b/>
          <w:bCs/>
          <w:sz w:val="15"/>
          <w:szCs w:val="15"/>
          <w:rtl/>
        </w:rPr>
        <w:t xml:space="preserve">عدد حوادث الطرق في الضفة الغربية* حسب الشهر، </w:t>
      </w:r>
      <w:r w:rsidR="009158E0" w:rsidRPr="00D6249B">
        <w:rPr>
          <w:rFonts w:ascii="Simplified Arabic" w:hAnsi="Simplified Arabic" w:hint="cs"/>
          <w:b/>
          <w:bCs/>
          <w:sz w:val="15"/>
          <w:szCs w:val="15"/>
          <w:rtl/>
        </w:rPr>
        <w:t>2017</w:t>
      </w:r>
    </w:p>
    <w:p w:rsidR="00285D0E" w:rsidRPr="00D6249B" w:rsidRDefault="00285D0E" w:rsidP="00285D0E">
      <w:pPr>
        <w:jc w:val="center"/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</w:pPr>
      <w:r w:rsidRPr="00D6249B"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  <w:drawing>
          <wp:inline distT="0" distB="0" distL="0" distR="0">
            <wp:extent cx="3366770" cy="1257935"/>
            <wp:effectExtent l="0" t="0" r="0" b="0"/>
            <wp:docPr id="53" name="Object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CC43F9" w:rsidRPr="00D6249B" w:rsidRDefault="00CC43F9" w:rsidP="00CC43F9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335F3" w:rsidRPr="00D6249B" w:rsidRDefault="00285D0E" w:rsidP="009335F3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D6249B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Pr="00D6249B">
        <w:rPr>
          <w:rFonts w:ascii="Simplified Arabic" w:hAnsi="Simplified Arabic"/>
          <w:b/>
          <w:bCs/>
          <w:sz w:val="14"/>
          <w:szCs w:val="14"/>
          <w:rtl/>
        </w:rPr>
        <w:lastRenderedPageBreak/>
        <w:t>عدد حوادث الطرق المسجلة وعدد المصابين في الضفة الغربية* حسب نوع الإصابة،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 xml:space="preserve"> </w:t>
      </w:r>
      <w:r w:rsidR="009335F3" w:rsidRPr="00D6249B">
        <w:rPr>
          <w:rFonts w:ascii="Simplified Arabic" w:hAnsi="Simplified Arabic" w:hint="cs"/>
          <w:b/>
          <w:bCs/>
          <w:sz w:val="14"/>
          <w:szCs w:val="14"/>
          <w:rtl/>
        </w:rPr>
        <w:t>2013</w:t>
      </w:r>
      <w:r w:rsidR="009335F3" w:rsidRPr="00D6249B">
        <w:rPr>
          <w:rFonts w:ascii="Simplified Arabic" w:hAnsi="Simplified Arabic"/>
          <w:b/>
          <w:bCs/>
          <w:sz w:val="14"/>
          <w:szCs w:val="14"/>
          <w:rtl/>
        </w:rPr>
        <w:t>–</w:t>
      </w:r>
      <w:r w:rsidR="009335F3" w:rsidRPr="00D6249B">
        <w:rPr>
          <w:rFonts w:ascii="Simplified Arabic" w:hAnsi="Simplified Arabic" w:hint="cs"/>
          <w:b/>
          <w:bCs/>
          <w:sz w:val="14"/>
          <w:szCs w:val="14"/>
          <w:rtl/>
        </w:rPr>
        <w:t>2017</w:t>
      </w:r>
    </w:p>
    <w:tbl>
      <w:tblPr>
        <w:tblW w:w="5103" w:type="dxa"/>
        <w:jc w:val="center"/>
        <w:tblLayout w:type="fixed"/>
        <w:tblLook w:val="04A0"/>
      </w:tblPr>
      <w:tblGrid>
        <w:gridCol w:w="722"/>
        <w:gridCol w:w="722"/>
        <w:gridCol w:w="723"/>
        <w:gridCol w:w="723"/>
        <w:gridCol w:w="724"/>
        <w:gridCol w:w="1489"/>
      </w:tblGrid>
      <w:tr w:rsidR="0071706B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06B" w:rsidRPr="00D6249B" w:rsidRDefault="0071706B" w:rsidP="00B67B67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2017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06B" w:rsidRPr="00D6249B" w:rsidRDefault="0071706B" w:rsidP="00B67B67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2016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06B" w:rsidRPr="00D6249B" w:rsidRDefault="0071706B" w:rsidP="00B67B67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06B" w:rsidRPr="00D6249B" w:rsidRDefault="0071706B" w:rsidP="00B67B67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2014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06B" w:rsidRPr="00D6249B" w:rsidRDefault="0071706B" w:rsidP="00B67B67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2013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1706B" w:rsidRPr="00D6249B" w:rsidRDefault="0071706B" w:rsidP="0023272E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3C5BD9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11,541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10,630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8,985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8,177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7,824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5BD9" w:rsidRPr="00D6249B" w:rsidRDefault="003C5BD9" w:rsidP="0023272E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مجموع حوادث الطرق </w:t>
            </w:r>
          </w:p>
        </w:tc>
      </w:tr>
      <w:tr w:rsidR="003C5BD9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9,316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9,447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8,673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6,015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7,753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5BD9" w:rsidRPr="00D6249B" w:rsidRDefault="003C5BD9" w:rsidP="0023272E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إجمالي المصابين</w:t>
            </w:r>
          </w:p>
        </w:tc>
      </w:tr>
      <w:tr w:rsidR="003C5BD9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8,268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8,367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7,757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5,468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6,707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5BD9" w:rsidRPr="00D6249B" w:rsidRDefault="003C5BD9" w:rsidP="0023272E">
            <w:pPr>
              <w:rPr>
                <w:rFonts w:ascii="Simplified Arabic" w:hAnsi="Simplified Arabic" w:cs="Simplified Arabic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  <w:lang w:val="en-GB" w:eastAsia="en-GB"/>
              </w:rPr>
              <w:t xml:space="preserve">إصابات بسيطة  </w:t>
            </w:r>
          </w:p>
        </w:tc>
      </w:tr>
      <w:tr w:rsidR="003C5BD9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772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743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651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380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720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5BD9" w:rsidRPr="00D6249B" w:rsidRDefault="003C5BD9" w:rsidP="0023272E">
            <w:pPr>
              <w:rPr>
                <w:rFonts w:ascii="Simplified Arabic" w:hAnsi="Simplified Arabic" w:cs="Simplified Arabic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  <w:lang w:val="en-GB" w:eastAsia="en-GB"/>
              </w:rPr>
              <w:t>إصابات متوسطة</w:t>
            </w:r>
          </w:p>
        </w:tc>
      </w:tr>
      <w:tr w:rsidR="003C5BD9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168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178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104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184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5BD9" w:rsidRPr="00D6249B" w:rsidRDefault="003C5BD9" w:rsidP="0023272E">
            <w:pPr>
              <w:rPr>
                <w:rFonts w:ascii="Simplified Arabic" w:hAnsi="Simplified Arabic" w:cs="Simplified Arabic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  <w:lang w:val="en-GB" w:eastAsia="en-GB"/>
              </w:rPr>
              <w:t>إصابات خطيرة</w:t>
            </w:r>
          </w:p>
        </w:tc>
      </w:tr>
      <w:tr w:rsidR="003C5BD9" w:rsidRPr="00D6249B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108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159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63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C5BD9" w:rsidRPr="00D6249B" w:rsidRDefault="003C5BD9" w:rsidP="00B67B67">
            <w:pPr>
              <w:ind w:left="-34" w:right="-57" w:hanging="2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142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5BD9" w:rsidRPr="00D6249B" w:rsidRDefault="003C5BD9" w:rsidP="0023272E">
            <w:pPr>
              <w:rPr>
                <w:rFonts w:ascii="Simplified Arabic" w:hAnsi="Simplified Arabic" w:cs="Simplified Arabic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  <w:lang w:val="en-GB" w:eastAsia="en-GB"/>
              </w:rPr>
              <w:t>إصابات قاتلة</w:t>
            </w:r>
          </w:p>
        </w:tc>
      </w:tr>
    </w:tbl>
    <w:p w:rsidR="00CC43F9" w:rsidRPr="00D6249B" w:rsidRDefault="00CC43F9" w:rsidP="00CC43F9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285D0E" w:rsidRPr="00D6249B" w:rsidRDefault="00285D0E" w:rsidP="00285D0E">
      <w:pPr>
        <w:jc w:val="center"/>
        <w:rPr>
          <w:rFonts w:ascii="Simplified Arabic" w:hAnsi="Simplified Arabic"/>
          <w:b/>
          <w:bCs/>
          <w:sz w:val="6"/>
          <w:szCs w:val="6"/>
        </w:rPr>
      </w:pPr>
    </w:p>
    <w:p w:rsidR="00285D0E" w:rsidRPr="00D6249B" w:rsidRDefault="00285D0E" w:rsidP="00EB74BE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D6249B">
        <w:rPr>
          <w:rFonts w:ascii="Simplified Arabic" w:hAnsi="Simplified Arabic"/>
          <w:b/>
          <w:bCs/>
          <w:sz w:val="14"/>
          <w:szCs w:val="14"/>
          <w:rtl/>
        </w:rPr>
        <w:t>قضايا المحاكم النظامية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 xml:space="preserve"> في فلسطين</w:t>
      </w:r>
      <w:r w:rsidRPr="00D6249B">
        <w:rPr>
          <w:rFonts w:ascii="Simplified Arabic" w:hAnsi="Simplified Arabic"/>
          <w:b/>
          <w:bCs/>
          <w:sz w:val="14"/>
          <w:szCs w:val="14"/>
          <w:rtl/>
        </w:rPr>
        <w:t xml:space="preserve"> حسب المرحلة القانونية والمنطقة، </w:t>
      </w:r>
      <w:r w:rsidR="00EB74BE" w:rsidRPr="00D6249B">
        <w:rPr>
          <w:rFonts w:ascii="Simplified Arabic" w:hAnsi="Simplified Arabic" w:hint="cs"/>
          <w:b/>
          <w:bCs/>
          <w:sz w:val="14"/>
          <w:szCs w:val="14"/>
          <w:rtl/>
        </w:rPr>
        <w:t>2015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>-</w:t>
      </w:r>
      <w:r w:rsidR="00EB74BE" w:rsidRPr="00D6249B">
        <w:rPr>
          <w:rFonts w:ascii="Simplified Arabic" w:hAnsi="Simplified Arabic"/>
          <w:b/>
          <w:bCs/>
          <w:sz w:val="14"/>
          <w:szCs w:val="14"/>
        </w:rPr>
        <w:t>2017</w:t>
      </w:r>
    </w:p>
    <w:tbl>
      <w:tblPr>
        <w:bidiVisual/>
        <w:tblW w:w="5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09"/>
        <w:gridCol w:w="1264"/>
        <w:gridCol w:w="1264"/>
        <w:gridCol w:w="1264"/>
      </w:tblGrid>
      <w:tr w:rsidR="00EB74BE" w:rsidRPr="00D6249B" w:rsidTr="0023272E">
        <w:trPr>
          <w:trHeight w:val="90"/>
          <w:jc w:val="center"/>
        </w:trPr>
        <w:tc>
          <w:tcPr>
            <w:tcW w:w="1309" w:type="dxa"/>
            <w:tcBorders>
              <w:bottom w:val="single" w:sz="4" w:space="0" w:color="auto"/>
            </w:tcBorders>
            <w:vAlign w:val="center"/>
          </w:tcPr>
          <w:p w:rsidR="00EB74BE" w:rsidRPr="00D6249B" w:rsidRDefault="00EB74BE" w:rsidP="0023272E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المرحلة القانونية والمنطقة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EB74BE" w:rsidRPr="00D6249B" w:rsidRDefault="00EB74BE" w:rsidP="00B67B67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EB74BE" w:rsidRPr="00D6249B" w:rsidRDefault="00EB74BE" w:rsidP="00B67B67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  <w:t>2016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EB74BE" w:rsidRPr="00D6249B" w:rsidRDefault="00EB74BE" w:rsidP="00B67B67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2017</w:t>
            </w:r>
          </w:p>
        </w:tc>
      </w:tr>
      <w:tr w:rsidR="00285D0E" w:rsidRPr="00D6249B" w:rsidTr="00701647">
        <w:trPr>
          <w:trHeight w:val="113"/>
          <w:jc w:val="center"/>
        </w:trPr>
        <w:tc>
          <w:tcPr>
            <w:tcW w:w="1309" w:type="dxa"/>
            <w:tcBorders>
              <w:bottom w:val="nil"/>
            </w:tcBorders>
            <w:vAlign w:val="center"/>
          </w:tcPr>
          <w:p w:rsidR="00285D0E" w:rsidRPr="00D6249B" w:rsidRDefault="00285D0E" w:rsidP="0023272E">
            <w:pPr>
              <w:ind w:left="68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264" w:type="dxa"/>
            <w:tcBorders>
              <w:bottom w:val="nil"/>
              <w:right w:val="nil"/>
            </w:tcBorders>
          </w:tcPr>
          <w:p w:rsidR="00285D0E" w:rsidRPr="00D6249B" w:rsidRDefault="00285D0E" w:rsidP="00701647">
            <w:pPr>
              <w:ind w:right="70"/>
              <w:rPr>
                <w:rFonts w:ascii="Arial" w:hAnsi="Arial" w:cs="Arial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1264" w:type="dxa"/>
            <w:tcBorders>
              <w:left w:val="nil"/>
              <w:bottom w:val="nil"/>
              <w:right w:val="nil"/>
            </w:tcBorders>
          </w:tcPr>
          <w:p w:rsidR="00285D0E" w:rsidRPr="00D6249B" w:rsidRDefault="00285D0E" w:rsidP="00701647">
            <w:pPr>
              <w:ind w:right="70"/>
              <w:rPr>
                <w:rFonts w:ascii="Arial" w:hAnsi="Arial" w:cs="Arial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1264" w:type="dxa"/>
            <w:tcBorders>
              <w:left w:val="nil"/>
              <w:bottom w:val="nil"/>
              <w:right w:val="single" w:sz="4" w:space="0" w:color="auto"/>
            </w:tcBorders>
          </w:tcPr>
          <w:p w:rsidR="00285D0E" w:rsidRPr="00D6249B" w:rsidRDefault="00285D0E" w:rsidP="00701647">
            <w:pPr>
              <w:ind w:right="70"/>
              <w:rPr>
                <w:rFonts w:ascii="Arial" w:hAnsi="Arial" w:cs="Arial"/>
                <w:b/>
                <w:bCs/>
                <w:snapToGrid w:val="0"/>
                <w:sz w:val="12"/>
                <w:szCs w:val="12"/>
              </w:rPr>
            </w:pP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259,381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346,534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408,063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327,383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411,255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470,467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586,764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757,789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878,530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286,830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352,158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449,887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299,934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405,631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428,643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pStyle w:val="Heading3"/>
              <w:ind w:right="70"/>
              <w:jc w:val="left"/>
              <w:rPr>
                <w:rFonts w:ascii="Arial" w:hAnsi="Arial" w:cs="Arial"/>
                <w:color w:val="auto"/>
                <w:sz w:val="12"/>
                <w:szCs w:val="12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168,844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218,025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277,002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251,874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95680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290,596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95680A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</w:rPr>
              <w:t>17,320</w:t>
            </w: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3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420,718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508,621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594,322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229,092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258,004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284,692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191,626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250,617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309,630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pStyle w:val="Heading5"/>
              <w:ind w:left="68"/>
              <w:jc w:val="lef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قطاع غزة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right="70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right="70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right="70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</w:rPr>
              <w:t>90,537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128,509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131,061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75,509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120,659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153,147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166,046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</w:rPr>
              <w:t>249,168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284,208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57,738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94,154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165,195</w:t>
            </w:r>
          </w:p>
        </w:tc>
      </w:tr>
      <w:tr w:rsidR="00004840" w:rsidRPr="00D6249B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single" w:sz="4" w:space="0" w:color="auto"/>
            </w:tcBorders>
            <w:vAlign w:val="center"/>
          </w:tcPr>
          <w:p w:rsidR="00004840" w:rsidRPr="00D6249B" w:rsidRDefault="00004840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single" w:sz="4" w:space="0" w:color="auto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108,308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155,014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04840" w:rsidRPr="00D6249B" w:rsidRDefault="00004840" w:rsidP="0046325A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119,013</w:t>
            </w:r>
          </w:p>
        </w:tc>
      </w:tr>
    </w:tbl>
    <w:p w:rsidR="00E54FC5" w:rsidRPr="00D6249B" w:rsidRDefault="00E54FC5" w:rsidP="00E54FC5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rPr>
          <w:rtl/>
        </w:rPr>
      </w:pPr>
    </w:p>
    <w:p w:rsidR="00456888" w:rsidRPr="00D6249B" w:rsidRDefault="00456888" w:rsidP="00456888">
      <w:pPr>
        <w:jc w:val="center"/>
        <w:rPr>
          <w:rFonts w:ascii="Simplified Arabic" w:hAnsi="Simplified Arabic"/>
          <w:b/>
          <w:bCs/>
          <w:sz w:val="40"/>
          <w:szCs w:val="40"/>
        </w:rPr>
      </w:pPr>
      <w:r w:rsidRPr="00D6249B">
        <w:rPr>
          <w:rFonts w:ascii="Simplified Arabic" w:hAnsi="Simplified Arabic"/>
          <w:b/>
          <w:bCs/>
          <w:sz w:val="40"/>
          <w:szCs w:val="40"/>
          <w:rtl/>
        </w:rPr>
        <w:t>وضع الاستثمار الدولي</w:t>
      </w:r>
    </w:p>
    <w:p w:rsidR="00456888" w:rsidRPr="00D6249B" w:rsidRDefault="00456888" w:rsidP="00456888">
      <w:pPr>
        <w:pStyle w:val="BodyText"/>
        <w:rPr>
          <w:rFonts w:ascii="Simplified Arabic" w:hAnsi="Simplified Arabic"/>
          <w:sz w:val="16"/>
          <w:szCs w:val="16"/>
          <w:rtl/>
        </w:rPr>
      </w:pPr>
    </w:p>
    <w:p w:rsidR="009E574F" w:rsidRPr="00D6249B" w:rsidRDefault="00456888" w:rsidP="00930814">
      <w:pPr>
        <w:jc w:val="center"/>
        <w:rPr>
          <w:b/>
          <w:bCs/>
          <w:sz w:val="15"/>
          <w:szCs w:val="15"/>
          <w:rtl/>
        </w:rPr>
      </w:pPr>
      <w:r w:rsidRPr="00D6249B">
        <w:rPr>
          <w:b/>
          <w:bCs/>
          <w:sz w:val="15"/>
          <w:szCs w:val="15"/>
          <w:rtl/>
        </w:rPr>
        <w:br w:type="page"/>
      </w:r>
      <w:r w:rsidR="009E574F" w:rsidRPr="00D6249B">
        <w:rPr>
          <w:b/>
          <w:bCs/>
          <w:sz w:val="15"/>
          <w:szCs w:val="15"/>
          <w:rtl/>
        </w:rPr>
        <w:lastRenderedPageBreak/>
        <w:t xml:space="preserve">إجمالي رصيد الدين الخارجي على القطاعات الاقتصادية في فلسطين، نهاية عام </w:t>
      </w:r>
      <w:r w:rsidR="00930814" w:rsidRPr="00D6249B">
        <w:rPr>
          <w:rFonts w:hint="cs"/>
          <w:b/>
          <w:bCs/>
          <w:sz w:val="15"/>
          <w:szCs w:val="15"/>
          <w:rtl/>
        </w:rPr>
        <w:t>2017</w:t>
      </w:r>
    </w:p>
    <w:p w:rsidR="009E574F" w:rsidRPr="00D6249B" w:rsidRDefault="009E574F" w:rsidP="009E574F">
      <w:pPr>
        <w:rPr>
          <w:rFonts w:ascii="Arial" w:hAnsi="Arial" w:cs="Arial"/>
          <w:b/>
          <w:bCs/>
          <w:sz w:val="10"/>
          <w:szCs w:val="10"/>
        </w:rPr>
      </w:pPr>
    </w:p>
    <w:tbl>
      <w:tblPr>
        <w:tblpPr w:leftFromText="180" w:rightFromText="180" w:vertAnchor="text" w:tblpXSpec="center" w:tblpY="1"/>
        <w:tblOverlap w:val="never"/>
        <w:bidiVisual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18"/>
        <w:gridCol w:w="1985"/>
      </w:tblGrid>
      <w:tr w:rsidR="009E574F" w:rsidRPr="00D6249B" w:rsidTr="008B2A94">
        <w:trPr>
          <w:trHeight w:val="142"/>
        </w:trPr>
        <w:tc>
          <w:tcPr>
            <w:tcW w:w="5000" w:type="pct"/>
            <w:gridSpan w:val="2"/>
            <w:tcBorders>
              <w:top w:val="nil"/>
              <w:left w:val="nil"/>
              <w:right w:val="nil"/>
            </w:tcBorders>
            <w:vAlign w:val="bottom"/>
          </w:tcPr>
          <w:p w:rsidR="009E574F" w:rsidRPr="00D6249B" w:rsidRDefault="009E574F" w:rsidP="008B2A94">
            <w:pPr>
              <w:tabs>
                <w:tab w:val="left" w:pos="0"/>
              </w:tabs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Arial" w:hAnsi="Arial" w:hint="cs"/>
                <w:sz w:val="12"/>
                <w:szCs w:val="12"/>
                <w:rtl/>
              </w:rPr>
              <w:t>القيمة بالمليون دولار أمريكي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 xml:space="preserve"> </w:t>
            </w:r>
          </w:p>
        </w:tc>
      </w:tr>
      <w:tr w:rsidR="009E574F" w:rsidRPr="00D6249B" w:rsidTr="008B2A94">
        <w:trPr>
          <w:trHeight w:val="142"/>
        </w:trPr>
        <w:tc>
          <w:tcPr>
            <w:tcW w:w="3055" w:type="pct"/>
            <w:tcBorders>
              <w:bottom w:val="single" w:sz="4" w:space="0" w:color="auto"/>
            </w:tcBorders>
            <w:vAlign w:val="center"/>
          </w:tcPr>
          <w:p w:rsidR="009E574F" w:rsidRPr="00D6249B" w:rsidRDefault="009E574F" w:rsidP="008B2A94">
            <w:pPr>
              <w:spacing w:line="0" w:lineRule="atLeast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القطاع  الاقتصادي</w:t>
            </w:r>
          </w:p>
        </w:tc>
        <w:tc>
          <w:tcPr>
            <w:tcW w:w="1945" w:type="pct"/>
            <w:tcBorders>
              <w:bottom w:val="single" w:sz="4" w:space="0" w:color="auto"/>
            </w:tcBorders>
            <w:vAlign w:val="center"/>
          </w:tcPr>
          <w:p w:rsidR="009E574F" w:rsidRPr="00D6249B" w:rsidRDefault="009E574F" w:rsidP="008B2A94">
            <w:pPr>
              <w:spacing w:line="0" w:lineRule="atLeast"/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القيمة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الحكومة العامة</w:t>
            </w:r>
          </w:p>
        </w:tc>
        <w:tc>
          <w:tcPr>
            <w:tcW w:w="1945" w:type="pct"/>
            <w:tcBorders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bCs/>
                <w:sz w:val="12"/>
                <w:szCs w:val="12"/>
              </w:rPr>
            </w:pPr>
            <w:r w:rsidRPr="00D6249B">
              <w:rPr>
                <w:bCs/>
                <w:sz w:val="12"/>
                <w:szCs w:val="12"/>
                <w:rtl/>
              </w:rPr>
              <w:t>1,042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77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965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السلطات النقدية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bCs/>
                <w:sz w:val="12"/>
                <w:szCs w:val="12"/>
              </w:rPr>
            </w:pPr>
            <w:r w:rsidRPr="00D6249B">
              <w:rPr>
                <w:bCs/>
                <w:sz w:val="12"/>
                <w:szCs w:val="12"/>
                <w:rtl/>
              </w:rPr>
              <w:t>0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0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0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البنوك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bCs/>
                <w:sz w:val="12"/>
                <w:szCs w:val="12"/>
              </w:rPr>
            </w:pPr>
            <w:r w:rsidRPr="00D6249B">
              <w:rPr>
                <w:bCs/>
                <w:sz w:val="12"/>
                <w:szCs w:val="12"/>
                <w:rtl/>
              </w:rPr>
              <w:t>603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368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235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القطاعات الأخرى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bCs/>
                <w:sz w:val="12"/>
                <w:szCs w:val="12"/>
              </w:rPr>
            </w:pPr>
            <w:r w:rsidRPr="00D6249B">
              <w:rPr>
                <w:bCs/>
                <w:sz w:val="12"/>
                <w:szCs w:val="12"/>
                <w:rtl/>
              </w:rPr>
              <w:t>42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4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38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 المباشر (الاقتراض ما بين الشركات التابعة والمنتسبة)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bCs/>
                <w:sz w:val="12"/>
                <w:szCs w:val="12"/>
              </w:rPr>
            </w:pPr>
            <w:r w:rsidRPr="00D6249B">
              <w:rPr>
                <w:bCs/>
                <w:sz w:val="12"/>
                <w:szCs w:val="12"/>
                <w:rtl/>
              </w:rPr>
              <w:t>44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خصوم الدين لمؤسسات منتسبة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41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خصوم الدين لمستثمرين مباشرين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3</w:t>
            </w:r>
          </w:p>
        </w:tc>
      </w:tr>
      <w:tr w:rsidR="00930814" w:rsidRPr="00D6249B" w:rsidTr="008B2A94">
        <w:trPr>
          <w:trHeight w:val="142"/>
        </w:trPr>
        <w:tc>
          <w:tcPr>
            <w:tcW w:w="3055" w:type="pct"/>
            <w:tcBorders>
              <w:top w:val="nil"/>
            </w:tcBorders>
            <w:vAlign w:val="center"/>
          </w:tcPr>
          <w:p w:rsidR="00930814" w:rsidRPr="00D6249B" w:rsidRDefault="00930814" w:rsidP="00930814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إجمالي رصيد الدين الخارجي</w:t>
            </w:r>
          </w:p>
        </w:tc>
        <w:tc>
          <w:tcPr>
            <w:tcW w:w="1945" w:type="pct"/>
            <w:tcBorders>
              <w:top w:val="nil"/>
            </w:tcBorders>
            <w:vAlign w:val="bottom"/>
          </w:tcPr>
          <w:p w:rsidR="00930814" w:rsidRPr="00D6249B" w:rsidRDefault="00930814" w:rsidP="00930814">
            <w:pPr>
              <w:ind w:left="743"/>
              <w:rPr>
                <w:bCs/>
                <w:sz w:val="12"/>
                <w:szCs w:val="12"/>
              </w:rPr>
            </w:pPr>
            <w:r w:rsidRPr="00D6249B">
              <w:rPr>
                <w:bCs/>
                <w:sz w:val="12"/>
                <w:szCs w:val="12"/>
                <w:rtl/>
              </w:rPr>
              <w:t>1,731</w:t>
            </w:r>
          </w:p>
        </w:tc>
      </w:tr>
    </w:tbl>
    <w:p w:rsidR="009E574F" w:rsidRPr="00D6249B" w:rsidRDefault="009E574F" w:rsidP="009E574F">
      <w:pPr>
        <w:rPr>
          <w:sz w:val="22"/>
          <w:szCs w:val="22"/>
          <w:rtl/>
        </w:rPr>
      </w:pPr>
    </w:p>
    <w:p w:rsidR="009E574F" w:rsidRPr="00D6249B" w:rsidRDefault="009E574F" w:rsidP="009E574F">
      <w:pPr>
        <w:rPr>
          <w:sz w:val="22"/>
          <w:szCs w:val="22"/>
          <w:rtl/>
        </w:rPr>
      </w:pPr>
    </w:p>
    <w:p w:rsidR="009E574F" w:rsidRPr="00D6249B" w:rsidRDefault="009E574F" w:rsidP="009E574F">
      <w:pPr>
        <w:bidi w:val="0"/>
        <w:rPr>
          <w:rFonts w:ascii="Simplified Arabic" w:hAnsi="Simplified Arabic"/>
          <w:b/>
          <w:bCs/>
          <w:sz w:val="15"/>
          <w:szCs w:val="15"/>
          <w:rtl/>
        </w:rPr>
      </w:pPr>
      <w:r w:rsidRPr="00D6249B">
        <w:rPr>
          <w:rFonts w:ascii="Simplified Arabic" w:hAnsi="Simplified Arabic"/>
          <w:b/>
          <w:bCs/>
          <w:sz w:val="15"/>
          <w:szCs w:val="15"/>
          <w:rtl/>
        </w:rPr>
        <w:br w:type="page"/>
      </w:r>
    </w:p>
    <w:p w:rsidR="009E574F" w:rsidRPr="00D6249B" w:rsidRDefault="009E574F" w:rsidP="00FA5FFF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D6249B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رصيد وضع الاستثمار الدولي للقطاعات الاقتصادية في فلسطين، في نهاية عام </w:t>
      </w:r>
      <w:r w:rsidR="00FA5FFF" w:rsidRPr="00D6249B">
        <w:rPr>
          <w:rFonts w:ascii="Simplified Arabic" w:hAnsi="Simplified Arabic"/>
          <w:b/>
          <w:bCs/>
          <w:sz w:val="15"/>
          <w:szCs w:val="15"/>
        </w:rPr>
        <w:t>2017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729"/>
        <w:gridCol w:w="426"/>
        <w:gridCol w:w="710"/>
        <w:gridCol w:w="427"/>
        <w:gridCol w:w="569"/>
        <w:gridCol w:w="851"/>
        <w:gridCol w:w="391"/>
      </w:tblGrid>
      <w:tr w:rsidR="009E574F" w:rsidRPr="00D6249B" w:rsidTr="00B22AF2">
        <w:trPr>
          <w:trHeight w:val="170"/>
          <w:jc w:val="center"/>
        </w:trPr>
        <w:tc>
          <w:tcPr>
            <w:tcW w:w="5000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D6249B" w:rsidRDefault="009E574F" w:rsidP="008B2A94">
            <w:pPr>
              <w:ind w:right="-851"/>
              <w:contextualSpacing/>
              <w:rPr>
                <w:rFonts w:ascii="Arial" w:hAnsi="Arial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sz w:val="12"/>
                <w:szCs w:val="12"/>
                <w:rtl/>
              </w:rPr>
              <w:t>القيمة بالمليون دولار أمريكي</w:t>
            </w:r>
          </w:p>
        </w:tc>
      </w:tr>
      <w:tr w:rsidR="009E574F" w:rsidRPr="00D6249B" w:rsidTr="00B22AF2">
        <w:trPr>
          <w:trHeight w:val="170"/>
          <w:jc w:val="center"/>
        </w:trPr>
        <w:tc>
          <w:tcPr>
            <w:tcW w:w="16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الأرصدة حسب نوع الاستثمار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D6249B" w:rsidRDefault="009E574F" w:rsidP="008B2A94">
            <w:pPr>
              <w:jc w:val="center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المجموع</w:t>
            </w:r>
          </w:p>
        </w:tc>
        <w:tc>
          <w:tcPr>
            <w:tcW w:w="28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القطاع الاقتصادي</w:t>
            </w:r>
          </w:p>
        </w:tc>
      </w:tr>
      <w:tr w:rsidR="00B22AF2" w:rsidRPr="00D6249B" w:rsidTr="00B22AF2">
        <w:trPr>
          <w:trHeight w:val="170"/>
          <w:jc w:val="center"/>
        </w:trPr>
        <w:tc>
          <w:tcPr>
            <w:tcW w:w="16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D6249B" w:rsidRDefault="009E574F" w:rsidP="008B2A94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6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 xml:space="preserve">قطاع السلطات </w:t>
            </w:r>
          </w:p>
          <w:p w:rsidR="009E574F" w:rsidRPr="00D6249B" w:rsidRDefault="009E574F" w:rsidP="008B2A94">
            <w:pPr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النقدية</w:t>
            </w:r>
            <w:r w:rsidRPr="00D6249B">
              <w:rPr>
                <w:rFonts w:hint="cs"/>
                <w:sz w:val="12"/>
                <w:szCs w:val="12"/>
                <w:rtl/>
              </w:rPr>
              <w:t xml:space="preserve"> </w:t>
            </w:r>
            <w:r w:rsidRPr="00D6249B">
              <w:rPr>
                <w:sz w:val="12"/>
                <w:szCs w:val="12"/>
                <w:rtl/>
              </w:rPr>
              <w:t>(سلطة النقد)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القطاع الحكومي</w:t>
            </w:r>
          </w:p>
        </w:tc>
        <w:tc>
          <w:tcPr>
            <w:tcW w:w="5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قطاع البنوك</w:t>
            </w:r>
          </w:p>
        </w:tc>
        <w:tc>
          <w:tcPr>
            <w:tcW w:w="121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القطاعات الأخرى</w:t>
            </w:r>
          </w:p>
        </w:tc>
      </w:tr>
      <w:tr w:rsidR="00B22AF2" w:rsidRPr="00D6249B" w:rsidTr="00B22AF2">
        <w:trPr>
          <w:trHeight w:val="170"/>
          <w:jc w:val="center"/>
        </w:trPr>
        <w:tc>
          <w:tcPr>
            <w:tcW w:w="16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D6249B" w:rsidRDefault="00A9171B" w:rsidP="008B2A9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D6249B" w:rsidRDefault="00A9171B" w:rsidP="008B2A94">
            <w:pPr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69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D6249B" w:rsidRDefault="00A9171B" w:rsidP="008B2A9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D6249B" w:rsidRDefault="00A9171B" w:rsidP="008B2A9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5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D6249B" w:rsidRDefault="00A9171B" w:rsidP="008B2A9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D6249B" w:rsidRDefault="00A9171B" w:rsidP="00BC1657">
            <w:pPr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قطاع الشركات </w:t>
            </w:r>
            <w:r w:rsidRPr="00D6249B">
              <w:rPr>
                <w:rFonts w:hint="cs"/>
                <w:sz w:val="12"/>
                <w:szCs w:val="12"/>
                <w:rtl/>
              </w:rPr>
              <w:t>المالية غ</w:t>
            </w:r>
            <w:r w:rsidRPr="00D6249B">
              <w:rPr>
                <w:sz w:val="12"/>
                <w:szCs w:val="12"/>
                <w:rtl/>
              </w:rPr>
              <w:t xml:space="preserve">ير </w:t>
            </w:r>
            <w:r w:rsidRPr="00D6249B">
              <w:rPr>
                <w:rFonts w:hint="cs"/>
                <w:sz w:val="12"/>
                <w:szCs w:val="12"/>
                <w:rtl/>
              </w:rPr>
              <w:t>المصرفية</w:t>
            </w:r>
            <w:r w:rsidRPr="00D6249B">
              <w:rPr>
                <w:sz w:val="12"/>
                <w:szCs w:val="12"/>
                <w:rtl/>
              </w:rPr>
              <w:t xml:space="preserve"> </w:t>
            </w:r>
            <w:r w:rsidRPr="00D6249B">
              <w:rPr>
                <w:rFonts w:hint="cs"/>
                <w:sz w:val="12"/>
                <w:szCs w:val="12"/>
                <w:rtl/>
              </w:rPr>
              <w:t>والشركات غير المالية</w:t>
            </w:r>
            <w:r w:rsidRPr="00D6249B">
              <w:rPr>
                <w:sz w:val="12"/>
                <w:szCs w:val="12"/>
                <w:rtl/>
              </w:rPr>
              <w:t xml:space="preserve"> المؤسسات الأهلية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D6249B" w:rsidRDefault="00A9171B" w:rsidP="008B2A94">
            <w:pPr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>قطاع الأسر المعيشية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وضع الاستثمار الدولي (صافي)*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1,706</w:t>
            </w:r>
          </w:p>
        </w:tc>
        <w:tc>
          <w:tcPr>
            <w:tcW w:w="6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887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-957</w:t>
            </w:r>
          </w:p>
        </w:tc>
        <w:tc>
          <w:tcPr>
            <w:tcW w:w="55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2,902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/>
                <w:sz w:val="12"/>
                <w:szCs w:val="12"/>
              </w:rPr>
            </w:pPr>
            <w:r w:rsidRPr="00D6249B">
              <w:rPr>
                <w:b/>
                <w:bCs/>
                <w:i/>
                <w:sz w:val="12"/>
                <w:szCs w:val="12"/>
                <w:rtl/>
              </w:rPr>
              <w:t>187-</w:t>
            </w:r>
          </w:p>
        </w:tc>
        <w:tc>
          <w:tcPr>
            <w:tcW w:w="383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-939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مجموع الأصول الخارجية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6,743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887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85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4,752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/>
                <w:sz w:val="12"/>
                <w:szCs w:val="12"/>
              </w:rPr>
            </w:pPr>
            <w:r w:rsidRPr="00D6249B">
              <w:rPr>
                <w:b/>
                <w:bCs/>
                <w:i/>
                <w:sz w:val="12"/>
                <w:szCs w:val="12"/>
                <w:rtl/>
              </w:rPr>
              <w:t>980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39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الاستثمار الأجنبي المباشر في الخارج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356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345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11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استثمارات الحافظة في الخارج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1,360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90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836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434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الاستثمارات الأخرى في الخارج: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4,581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351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85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3,916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201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28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منها: عملة وودائع**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4,252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351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3,836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37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  <w:rtl/>
              </w:rPr>
            </w:pPr>
            <w:r w:rsidRPr="00D6249B">
              <w:rPr>
                <w:iCs/>
                <w:sz w:val="12"/>
                <w:szCs w:val="12"/>
              </w:rPr>
              <w:t>28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الأصول الاحتياطية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446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446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  <w:rtl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مجموع الخصوم الأجنبية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5,037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1,042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1,850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/>
                <w:sz w:val="12"/>
                <w:szCs w:val="12"/>
              </w:rPr>
            </w:pPr>
            <w:r w:rsidRPr="00D6249B">
              <w:rPr>
                <w:b/>
                <w:bCs/>
                <w:i/>
                <w:sz w:val="12"/>
                <w:szCs w:val="12"/>
              </w:rPr>
              <w:t>1,167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/>
                <w:bCs/>
                <w:iCs/>
                <w:sz w:val="12"/>
                <w:szCs w:val="12"/>
              </w:rPr>
              <w:t>978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الاستثمار الأجنبي المباشر في فلسطين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2,647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937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732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978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استثمارات الحافظة الأجنبية في فلسطين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703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310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393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الاستثمارات الأخرى الأجنبية في فلسطين: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1,687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1,042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603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  <w:rtl/>
              </w:rPr>
            </w:pPr>
            <w:r w:rsidRPr="00D6249B">
              <w:rPr>
                <w:i/>
                <w:sz w:val="12"/>
                <w:szCs w:val="12"/>
                <w:rtl/>
              </w:rPr>
              <w:t>42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منها: قروض من الخارج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1,073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1,042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31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</w:tr>
      <w:tr w:rsidR="00781E51" w:rsidRPr="00D6249B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1E51" w:rsidRPr="00D6249B" w:rsidRDefault="00781E51" w:rsidP="008B2A94">
            <w:pPr>
              <w:ind w:right="-57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منها: عملة وودائع***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781E51" w:rsidRPr="00D6249B" w:rsidRDefault="00781E51" w:rsidP="00B67B67">
            <w:pPr>
              <w:rPr>
                <w:b/>
                <w:bCs/>
                <w:iCs/>
                <w:sz w:val="12"/>
                <w:szCs w:val="12"/>
              </w:rPr>
            </w:pPr>
            <w:r w:rsidRPr="00D6249B">
              <w:rPr>
                <w:bCs/>
                <w:iCs/>
                <w:sz w:val="12"/>
                <w:szCs w:val="12"/>
              </w:rPr>
              <w:t>603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603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/>
                <w:sz w:val="12"/>
                <w:szCs w:val="12"/>
              </w:rPr>
            </w:pPr>
            <w:r w:rsidRPr="00D6249B">
              <w:rPr>
                <w:i/>
                <w:sz w:val="12"/>
                <w:szCs w:val="12"/>
                <w:rtl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1E51" w:rsidRPr="00D6249B" w:rsidRDefault="00781E51" w:rsidP="00B67B67">
            <w:pPr>
              <w:jc w:val="center"/>
              <w:rPr>
                <w:iCs/>
                <w:sz w:val="12"/>
                <w:szCs w:val="12"/>
              </w:rPr>
            </w:pPr>
            <w:r w:rsidRPr="00D6249B">
              <w:rPr>
                <w:iCs/>
                <w:sz w:val="12"/>
                <w:szCs w:val="12"/>
              </w:rPr>
              <w:t>0</w:t>
            </w:r>
          </w:p>
        </w:tc>
      </w:tr>
      <w:tr w:rsidR="009E574F" w:rsidRPr="00D6249B" w:rsidTr="00B22AF2">
        <w:trPr>
          <w:trHeight w:val="170"/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9E574F" w:rsidRPr="00D6249B" w:rsidRDefault="009E574F" w:rsidP="008B2A94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- البيانات في الجدول أعلاه مقربة لأقرب عدد صحيح.</w:t>
            </w:r>
          </w:p>
          <w:p w:rsidR="009E574F" w:rsidRPr="00D6249B" w:rsidRDefault="009E574F" w:rsidP="008B2A94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-البيانات لا تشمل قيمة الأراضي المملوكة لغير مقيمين.</w:t>
            </w:r>
          </w:p>
          <w:p w:rsidR="009E574F" w:rsidRPr="00D6249B" w:rsidRDefault="009E574F" w:rsidP="008B2A9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</w:rPr>
              <w:t>*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وضع الاستثمار الدولي (صافي): تساوي مجموع الأصول الخارجية مطروح منها مجموع الخصوم الأجنبية.</w:t>
            </w:r>
          </w:p>
          <w:p w:rsidR="009E574F" w:rsidRPr="00D6249B" w:rsidRDefault="009E574F" w:rsidP="008B2A9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</w:rPr>
              <w:t>**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عملة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  <w:lang w:val="fr-FR"/>
              </w:rPr>
              <w:t>و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ودائع: الإيداعات المحلية في البنوك الخارجية، إضافة إلى النقد الأجنبي الموجود في الاقتصاد الفلسطيني.</w:t>
            </w:r>
          </w:p>
          <w:p w:rsidR="009E574F" w:rsidRPr="00D6249B" w:rsidRDefault="009E574F" w:rsidP="008B2A94">
            <w:pPr>
              <w:ind w:right="-113"/>
              <w:rPr>
                <w:rFonts w:ascii="Arial" w:hAnsi="Arial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/>
                <w:sz w:val="12"/>
                <w:szCs w:val="12"/>
              </w:rPr>
              <w:t>***</w:t>
            </w:r>
            <w:r w:rsidRPr="00D6249B">
              <w:rPr>
                <w:rFonts w:ascii="Simplified Arabic" w:hAnsi="Simplified Arabic"/>
                <w:sz w:val="12"/>
                <w:szCs w:val="12"/>
                <w:rtl/>
              </w:rPr>
              <w:t xml:space="preserve"> عملة </w:t>
            </w:r>
            <w:r w:rsidRPr="00D6249B">
              <w:rPr>
                <w:rFonts w:ascii="Simplified Arabic" w:hAnsi="Simplified Arabic"/>
                <w:sz w:val="12"/>
                <w:szCs w:val="12"/>
                <w:rtl/>
                <w:lang w:val="fr-FR"/>
              </w:rPr>
              <w:t>و</w:t>
            </w:r>
            <w:r w:rsidRPr="00D6249B">
              <w:rPr>
                <w:rFonts w:ascii="Simplified Arabic" w:hAnsi="Simplified Arabic"/>
                <w:sz w:val="12"/>
                <w:szCs w:val="12"/>
                <w:rtl/>
              </w:rPr>
              <w:t>ودائع: ودائع غير المقيمين المودعة في البنوك المحلية</w:t>
            </w:r>
            <w:r w:rsidRPr="00D6249B">
              <w:rPr>
                <w:rFonts w:ascii="Simplified Arabic" w:hAnsi="Simplified Arabic" w:hint="cs"/>
                <w:sz w:val="12"/>
                <w:szCs w:val="12"/>
                <w:rtl/>
              </w:rPr>
              <w:t>.</w:t>
            </w:r>
          </w:p>
        </w:tc>
      </w:tr>
    </w:tbl>
    <w:p w:rsidR="009E574F" w:rsidRPr="00D6249B" w:rsidRDefault="009E574F" w:rsidP="009E574F">
      <w:pPr>
        <w:jc w:val="center"/>
        <w:rPr>
          <w:b/>
          <w:bCs/>
          <w:sz w:val="20"/>
          <w:rtl/>
        </w:rPr>
      </w:pPr>
    </w:p>
    <w:p w:rsidR="009E574F" w:rsidRPr="00D6249B" w:rsidRDefault="009E574F" w:rsidP="009E574F">
      <w:pPr>
        <w:bidi w:val="0"/>
        <w:rPr>
          <w:b/>
          <w:bCs/>
          <w:sz w:val="20"/>
          <w:rtl/>
        </w:rPr>
      </w:pPr>
    </w:p>
    <w:p w:rsidR="009E574F" w:rsidRPr="00D6249B" w:rsidRDefault="009E574F" w:rsidP="009E574F">
      <w:pPr>
        <w:bidi w:val="0"/>
        <w:rPr>
          <w:b/>
          <w:bCs/>
          <w:sz w:val="20"/>
          <w:rtl/>
        </w:rPr>
      </w:pPr>
      <w:r w:rsidRPr="00D6249B">
        <w:rPr>
          <w:b/>
          <w:bCs/>
          <w:sz w:val="20"/>
          <w:rtl/>
        </w:rPr>
        <w:br w:type="page"/>
      </w:r>
    </w:p>
    <w:p w:rsidR="009E574F" w:rsidRPr="00D6249B" w:rsidRDefault="009E574F" w:rsidP="00E84B77">
      <w:pPr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D6249B">
        <w:rPr>
          <w:rFonts w:ascii="Simplified Arabic" w:hAnsi="Simplified Arabic" w:cs="Simplified Arabic" w:hint="cs"/>
          <w:b/>
          <w:bCs/>
          <w:sz w:val="16"/>
          <w:szCs w:val="16"/>
          <w:rtl/>
        </w:rPr>
        <w:lastRenderedPageBreak/>
        <w:t xml:space="preserve">أهم مؤشرات </w:t>
      </w:r>
      <w:r w:rsidRPr="00D6249B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مسح الاستثمار الأجنبي للمؤسسات المقيمة في فلسطين (أرصدة)، في نهاية عام </w:t>
      </w:r>
      <w:r w:rsidR="00E84B77" w:rsidRPr="00D6249B">
        <w:rPr>
          <w:rFonts w:ascii="Simplified Arabic" w:hAnsi="Simplified Arabic" w:cs="Simplified Arabic" w:hint="cs"/>
          <w:b/>
          <w:bCs/>
          <w:sz w:val="16"/>
          <w:szCs w:val="16"/>
          <w:rtl/>
        </w:rPr>
        <w:t>2017</w:t>
      </w:r>
    </w:p>
    <w:tbl>
      <w:tblPr>
        <w:tblW w:w="5078" w:type="dxa"/>
        <w:jc w:val="center"/>
        <w:tblLook w:val="04A0"/>
      </w:tblPr>
      <w:tblGrid>
        <w:gridCol w:w="1346"/>
        <w:gridCol w:w="811"/>
        <w:gridCol w:w="2921"/>
      </w:tblGrid>
      <w:tr w:rsidR="009E574F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D6249B" w:rsidRDefault="009E574F" w:rsidP="008B2A94">
            <w:pPr>
              <w:bidi w:val="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D6249B" w:rsidRDefault="009E574F" w:rsidP="008B2A94">
            <w:pPr>
              <w:bidi w:val="0"/>
              <w:rPr>
                <w:rFonts w:ascii="Simplified Arabic" w:hAnsi="Simplified Arabic" w:cs="Simplified Arabic"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D6249B" w:rsidRDefault="009E574F" w:rsidP="00C22BDF">
            <w:pPr>
              <w:bidi w:val="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القيمة بالمليون دولار امريكي</w:t>
            </w:r>
          </w:p>
        </w:tc>
      </w:tr>
      <w:tr w:rsidR="009E574F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D6249B" w:rsidRDefault="009E574F" w:rsidP="00E84B77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رصيد </w:t>
            </w:r>
            <w:r w:rsidR="00E84B77" w:rsidRPr="00D6249B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2017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D6249B" w:rsidRDefault="009E574F" w:rsidP="008B2A94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النسبة</w:t>
            </w:r>
            <w:r w:rsidRPr="00D6249B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 xml:space="preserve"> %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D6249B" w:rsidRDefault="009E574F" w:rsidP="008B2A94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6,619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مجموع الأصول*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345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5.2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الاستثمار الأجنبي المباشر 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1,360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20.5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استثمارات الحافظة 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430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منها: سندات ملكية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930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منها: سندات دين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4,468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67.6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الأخرى: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منها: ائتمانات تجارية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243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منها: قروض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4,224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منها: عملة وودائع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منها: أصول أخرى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446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6.7</w:t>
            </w:r>
          </w:p>
        </w:tc>
        <w:tc>
          <w:tcPr>
            <w:tcW w:w="2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أرصدة الأصول الاحتياطية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3,017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مجموع الخصوم**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1,669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55.3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الاستثمار الأجنبي المباشر 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703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23.3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استثمارات الحافظة 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703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200" w:firstLine="24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منها: سندات ملكية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200" w:firstLine="24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منها: سندات دين</w:t>
            </w:r>
          </w:p>
        </w:tc>
      </w:tr>
      <w:tr w:rsidR="00B67B67" w:rsidRPr="00D6249B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645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21.4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الأخرى: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200" w:firstLine="24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منها: ائتمانات تجارية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31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200" w:firstLine="24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منها: قروض</w:t>
            </w:r>
          </w:p>
        </w:tc>
      </w:tr>
      <w:tr w:rsidR="00B67B67" w:rsidRPr="00D6249B" w:rsidTr="00516F1A">
        <w:trPr>
          <w:trHeight w:val="202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603</w:t>
            </w:r>
          </w:p>
        </w:tc>
        <w:tc>
          <w:tcPr>
            <w:tcW w:w="811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200" w:firstLine="24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منها: عملة وودائع</w:t>
            </w:r>
          </w:p>
        </w:tc>
      </w:tr>
      <w:tr w:rsidR="00B67B67" w:rsidRPr="00D6249B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372988">
            <w:pPr>
              <w:bidi w:val="0"/>
              <w:ind w:right="144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7B67" w:rsidRPr="00D6249B" w:rsidRDefault="00B67B67" w:rsidP="00B67B67">
            <w:pPr>
              <w:bidi w:val="0"/>
              <w:ind w:firstLineChars="100" w:firstLine="120"/>
              <w:jc w:val="center"/>
              <w:rPr>
                <w:i/>
                <w:iCs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7B67" w:rsidRPr="00D6249B" w:rsidRDefault="00B67B67" w:rsidP="008B2A94">
            <w:pPr>
              <w:ind w:firstLineChars="200" w:firstLine="24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منها: خصوم أخرى</w:t>
            </w:r>
          </w:p>
        </w:tc>
      </w:tr>
      <w:tr w:rsidR="009E574F" w:rsidRPr="00D6249B" w:rsidTr="008B2A94">
        <w:trPr>
          <w:trHeight w:val="20"/>
          <w:jc w:val="center"/>
        </w:trPr>
        <w:tc>
          <w:tcPr>
            <w:tcW w:w="5078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D6249B" w:rsidRDefault="009E574F" w:rsidP="008B2A94">
            <w:pPr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* الأصول هي الاستثمارات الخارجية للمؤسسات المقيمة في فلسطين</w:t>
            </w:r>
          </w:p>
        </w:tc>
      </w:tr>
      <w:tr w:rsidR="009E574F" w:rsidRPr="00D6249B" w:rsidTr="008B2A94">
        <w:trPr>
          <w:trHeight w:val="20"/>
          <w:jc w:val="center"/>
        </w:trPr>
        <w:tc>
          <w:tcPr>
            <w:tcW w:w="5078" w:type="dxa"/>
            <w:gridSpan w:val="3"/>
            <w:shd w:val="clear" w:color="auto" w:fill="auto"/>
            <w:noWrap/>
            <w:vAlign w:val="bottom"/>
            <w:hideMark/>
          </w:tcPr>
          <w:p w:rsidR="009E574F" w:rsidRPr="00D6249B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** الخصوم هي الاستثمارات الأجنبية في المؤسسات المقيمة في فلسطين</w:t>
            </w:r>
          </w:p>
        </w:tc>
      </w:tr>
    </w:tbl>
    <w:p w:rsidR="009E574F" w:rsidRPr="00D6249B" w:rsidRDefault="009E574F" w:rsidP="009E574F">
      <w:pPr>
        <w:rPr>
          <w:b/>
          <w:bCs/>
          <w:sz w:val="20"/>
          <w:rtl/>
        </w:rPr>
      </w:pPr>
    </w:p>
    <w:p w:rsidR="009E574F" w:rsidRPr="00D6249B" w:rsidRDefault="009E574F" w:rsidP="009E574F">
      <w:pPr>
        <w:bidi w:val="0"/>
        <w:rPr>
          <w:b/>
          <w:bCs/>
          <w:sz w:val="16"/>
          <w:szCs w:val="16"/>
          <w:rtl/>
        </w:rPr>
      </w:pPr>
      <w:r w:rsidRPr="00D6249B">
        <w:rPr>
          <w:b/>
          <w:bCs/>
          <w:sz w:val="16"/>
          <w:szCs w:val="16"/>
          <w:rtl/>
        </w:rPr>
        <w:br w:type="page"/>
      </w:r>
    </w:p>
    <w:p w:rsidR="009E574F" w:rsidRPr="00D6249B" w:rsidRDefault="009E574F" w:rsidP="00C43495">
      <w:pPr>
        <w:jc w:val="center"/>
        <w:rPr>
          <w:b/>
          <w:bCs/>
          <w:sz w:val="16"/>
          <w:szCs w:val="16"/>
          <w:rtl/>
        </w:rPr>
      </w:pPr>
      <w:r w:rsidRPr="00D6249B">
        <w:rPr>
          <w:rFonts w:hint="cs"/>
          <w:b/>
          <w:bCs/>
          <w:sz w:val="16"/>
          <w:szCs w:val="16"/>
          <w:rtl/>
        </w:rPr>
        <w:lastRenderedPageBreak/>
        <w:t xml:space="preserve">ميزان المدفوعات الفلسطيني* </w:t>
      </w:r>
      <w:r w:rsidR="00C43495" w:rsidRPr="00D6249B">
        <w:rPr>
          <w:rFonts w:hint="cs"/>
          <w:b/>
          <w:bCs/>
          <w:sz w:val="16"/>
          <w:szCs w:val="16"/>
          <w:rtl/>
        </w:rPr>
        <w:t>2016</w:t>
      </w:r>
      <w:r w:rsidRPr="00D6249B">
        <w:rPr>
          <w:rFonts w:hint="cs"/>
          <w:b/>
          <w:bCs/>
          <w:sz w:val="16"/>
          <w:szCs w:val="16"/>
          <w:rtl/>
        </w:rPr>
        <w:t xml:space="preserve">، </w:t>
      </w:r>
      <w:r w:rsidR="00C43495" w:rsidRPr="00D6249B">
        <w:rPr>
          <w:rFonts w:hint="cs"/>
          <w:b/>
          <w:bCs/>
          <w:sz w:val="16"/>
          <w:szCs w:val="16"/>
          <w:rtl/>
        </w:rPr>
        <w:t>2017</w:t>
      </w:r>
    </w:p>
    <w:p w:rsidR="009E574F" w:rsidRPr="00D6249B" w:rsidRDefault="009E574F" w:rsidP="009E574F">
      <w:pPr>
        <w:ind w:left="81"/>
        <w:rPr>
          <w:sz w:val="12"/>
          <w:szCs w:val="12"/>
          <w:rtl/>
        </w:rPr>
      </w:pPr>
      <w:r w:rsidRPr="00D6249B">
        <w:rPr>
          <w:rFonts w:hint="cs"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C43495" w:rsidRPr="00D6249B" w:rsidRDefault="00C43495" w:rsidP="0046325A">
            <w:pPr>
              <w:jc w:val="center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2017</w:t>
            </w:r>
            <w:r w:rsidRPr="00D6249B">
              <w:rPr>
                <w:rFonts w:hint="cs"/>
                <w:b/>
                <w:bCs/>
                <w:sz w:val="12"/>
                <w:szCs w:val="12"/>
                <w:rtl/>
              </w:rPr>
              <w:t>**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43495" w:rsidRPr="00D6249B" w:rsidRDefault="00C43495" w:rsidP="0046325A">
            <w:pPr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2016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C43495" w:rsidRPr="00D6249B" w:rsidRDefault="00C43495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-1</w:t>
            </w:r>
            <w:r w:rsidR="00FD4204"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563.7</w:t>
            </w:r>
          </w:p>
        </w:tc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-1,941.3</w:t>
            </w:r>
          </w:p>
        </w:tc>
        <w:tc>
          <w:tcPr>
            <w:tcW w:w="3039" w:type="dxa"/>
            <w:tcBorders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الجاري (صافي)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-4</w:t>
            </w:r>
            <w:r w:rsidR="00FD4204"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439.1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-4,327.3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السلع (صافي)</w:t>
            </w: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</w:t>
            </w:r>
            <w:r w:rsidR="006251A4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125.5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1,879.2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الصادرات (فوب)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</w:t>
            </w:r>
            <w:r w:rsidR="006251A4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564.6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6,206.5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الواردات (فوب)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-935.1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-918.7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الخدمات (صافي)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567.1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501.5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الصادرات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13.0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النقل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225.4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352.0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السفر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17.5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الاتصالات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158.5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59.2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الانشاءات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30.1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الأعمال الأخرى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52.3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45.5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الخدمات  الحكومية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24.5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أخرى**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</w:t>
            </w:r>
            <w:r w:rsidR="006251A4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502.2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1,420.2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الواردات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328.4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185.8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النقل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752.4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1,030.3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السفر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15.4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خدمات الاتصالات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38.8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36.3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خدمات التأمين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201.6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107.3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خدمات الأعمال الأخرى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153.7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44.3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الخدمات الحكومية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11.7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أخرى***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</w:t>
            </w:r>
            <w:r w:rsidR="006251A4"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991.9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1,896.0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الدخل (صافي)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</w:t>
            </w:r>
            <w:r w:rsidR="006251A4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150.3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2,014.6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المقبوضات 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</w:t>
            </w:r>
            <w:r w:rsidR="006251A4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969.8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1,894.5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تعويضات العاملين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</w:t>
            </w:r>
            <w:r w:rsidR="006251A4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918.6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1,880.3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D6249B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            </w:t>
            </w:r>
            <w:r w:rsidRPr="00D6249B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</w:t>
            </w:r>
            <w:r w:rsidRPr="00D6249B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من إسرائيل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180.5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120.1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دخل الاستثمار </w:t>
            </w:r>
          </w:p>
        </w:tc>
      </w:tr>
      <w:tr w:rsidR="00C43495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:rsidR="00C43495" w:rsidRPr="00D6249B" w:rsidRDefault="00C43495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158.4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C43495" w:rsidRPr="00D6249B" w:rsidRDefault="00C43495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118.6</w:t>
            </w:r>
          </w:p>
        </w:tc>
        <w:tc>
          <w:tcPr>
            <w:tcW w:w="3039" w:type="dxa"/>
            <w:tcBorders>
              <w:top w:val="nil"/>
              <w:bottom w:val="single" w:sz="4" w:space="0" w:color="auto"/>
            </w:tcBorders>
          </w:tcPr>
          <w:p w:rsidR="00C43495" w:rsidRPr="00D6249B" w:rsidRDefault="00C43495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المدفوعات </w:t>
            </w:r>
          </w:p>
        </w:tc>
      </w:tr>
    </w:tbl>
    <w:p w:rsidR="009E574F" w:rsidRPr="00D6249B" w:rsidRDefault="009E574F" w:rsidP="009E574F">
      <w:pPr>
        <w:bidi w:val="0"/>
      </w:pPr>
    </w:p>
    <w:p w:rsidR="009E574F" w:rsidRPr="00D6249B" w:rsidRDefault="009E574F" w:rsidP="009E574F">
      <w:pPr>
        <w:bidi w:val="0"/>
      </w:pPr>
      <w:r w:rsidRPr="00D6249B">
        <w:br w:type="page"/>
      </w:r>
    </w:p>
    <w:p w:rsidR="009E574F" w:rsidRPr="00D6249B" w:rsidRDefault="009E574F" w:rsidP="001B3EEC">
      <w:pPr>
        <w:jc w:val="center"/>
        <w:rPr>
          <w:b/>
          <w:bCs/>
          <w:sz w:val="16"/>
          <w:szCs w:val="16"/>
          <w:rtl/>
        </w:rPr>
      </w:pPr>
      <w:r w:rsidRPr="00D6249B">
        <w:rPr>
          <w:rFonts w:hint="cs"/>
          <w:b/>
          <w:bCs/>
          <w:sz w:val="16"/>
          <w:szCs w:val="16"/>
          <w:rtl/>
        </w:rPr>
        <w:lastRenderedPageBreak/>
        <w:t xml:space="preserve">(تابع) ميزان المدفوعات الفلسطيني* </w:t>
      </w:r>
      <w:r w:rsidR="001B3EEC" w:rsidRPr="00D6249B">
        <w:rPr>
          <w:rFonts w:hint="cs"/>
          <w:b/>
          <w:bCs/>
          <w:sz w:val="16"/>
          <w:szCs w:val="16"/>
          <w:rtl/>
        </w:rPr>
        <w:t>2016</w:t>
      </w:r>
      <w:r w:rsidRPr="00D6249B">
        <w:rPr>
          <w:rFonts w:hint="cs"/>
          <w:b/>
          <w:bCs/>
          <w:sz w:val="16"/>
          <w:szCs w:val="16"/>
          <w:rtl/>
        </w:rPr>
        <w:t xml:space="preserve">، </w:t>
      </w:r>
      <w:r w:rsidR="001B3EEC" w:rsidRPr="00D6249B">
        <w:rPr>
          <w:rFonts w:hint="cs"/>
          <w:b/>
          <w:bCs/>
          <w:sz w:val="16"/>
          <w:szCs w:val="16"/>
          <w:rtl/>
        </w:rPr>
        <w:t>2017</w:t>
      </w:r>
    </w:p>
    <w:p w:rsidR="009E574F" w:rsidRPr="00D6249B" w:rsidRDefault="009E574F" w:rsidP="009E574F">
      <w:pPr>
        <w:rPr>
          <w:sz w:val="12"/>
          <w:szCs w:val="12"/>
          <w:rtl/>
        </w:rPr>
      </w:pPr>
      <w:r w:rsidRPr="00D6249B">
        <w:rPr>
          <w:rFonts w:hint="cs"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1B3EEC" w:rsidRPr="00D6249B" w:rsidRDefault="001B3EEC" w:rsidP="0046325A">
            <w:pPr>
              <w:jc w:val="center"/>
              <w:rPr>
                <w:b/>
                <w:bCs/>
                <w:sz w:val="12"/>
                <w:szCs w:val="12"/>
                <w:rtl/>
              </w:rPr>
            </w:pPr>
            <w:r w:rsidRPr="00D6249B">
              <w:rPr>
                <w:b/>
                <w:bCs/>
                <w:sz w:val="12"/>
                <w:szCs w:val="12"/>
              </w:rPr>
              <w:t>2017</w:t>
            </w:r>
            <w:r w:rsidR="00B9300A" w:rsidRPr="00D6249B">
              <w:rPr>
                <w:rFonts w:hint="cs"/>
                <w:b/>
                <w:bCs/>
                <w:sz w:val="12"/>
                <w:szCs w:val="12"/>
                <w:rtl/>
              </w:rPr>
              <w:t>**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1B3EEC" w:rsidRPr="00D6249B" w:rsidRDefault="001B3EEC" w:rsidP="0046325A">
            <w:pPr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2016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1B3EEC" w:rsidRPr="00D6249B" w:rsidRDefault="001B3EEC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</w:t>
            </w:r>
            <w:r w:rsidR="00065909"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818.6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1,408.7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التحويلات الجارية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</w:t>
            </w:r>
            <w:r w:rsidR="00065909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112.8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1,897.4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التدفقات الداخلة إلى فلسطين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592.1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448.5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للقطاع الحكومي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544.5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325.7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    تحويلات الدول المانحة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</w:t>
            </w:r>
            <w:r w:rsidR="00065909" w:rsidRPr="00D6249B">
              <w:rPr>
                <w:rFonts w:asciiTheme="majorBidi" w:hAnsiTheme="majorBidi" w:cstheme="majorBidi"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520.7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1,448.9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للقطاع الخاص 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296.8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133.8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    تحويلات الدول المانحة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294.2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488.7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التدفقات الخارجة من فلسطين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</w:t>
            </w:r>
            <w:r w:rsidR="00065909"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,</w:t>
            </w: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395.2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1,701.1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الرأسمالي والمالي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397.1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682.0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 الحساب الرأسمالي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397.1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694.6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التحويلات الرأسمالية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397.1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694.6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التدفقات الداخلة إلى فلسطين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146.2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436.8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للقطاع الحكومي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146.2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434.2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D6249B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   </w:t>
            </w:r>
            <w:r w:rsidRPr="00D6249B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  </w:t>
            </w:r>
            <w:r w:rsidRPr="00D6249B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</w:t>
            </w:r>
            <w:r w:rsidRPr="00D6249B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تحويلات الدول المانحة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250.9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257.8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للقطاع الخاص 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التدفقات الخارجة من فلسطين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-12.6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حيازة الأصول غير المنتجة غير المالية أو التصرف فيها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998.1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1,019.1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المالي (صافي)</w:t>
            </w: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****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221.9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341.5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     الاستثمار الأجنبي المباشر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18.7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44.8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التغير في الاستثمار في الخارج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203.2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296.7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التغير في الاستثمار في فلسطين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68.6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-295.5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      </w:t>
            </w: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استثمار الحافظة الأجنبي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40.8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-52.9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التغير في الأصول (صافي)</w:t>
            </w:r>
          </w:p>
        </w:tc>
      </w:tr>
      <w:tr w:rsidR="001B3EEC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:rsidR="001B3EEC" w:rsidRPr="00D6249B" w:rsidRDefault="001B3EEC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27.8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1B3EEC" w:rsidRPr="00D6249B" w:rsidRDefault="001B3EEC" w:rsidP="00065909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-242.6</w:t>
            </w:r>
          </w:p>
        </w:tc>
        <w:tc>
          <w:tcPr>
            <w:tcW w:w="3039" w:type="dxa"/>
            <w:tcBorders>
              <w:top w:val="nil"/>
              <w:bottom w:val="single" w:sz="4" w:space="0" w:color="auto"/>
            </w:tcBorders>
          </w:tcPr>
          <w:p w:rsidR="001B3EEC" w:rsidRPr="00D6249B" w:rsidRDefault="001B3EEC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Arial" w:hAnsi="Arial" w:cs="Arial"/>
                <w:sz w:val="12"/>
                <w:szCs w:val="12"/>
                <w:rtl/>
              </w:rPr>
              <w:t xml:space="preserve">      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التغير في الخصوم (صافي)</w:t>
            </w:r>
          </w:p>
        </w:tc>
      </w:tr>
    </w:tbl>
    <w:p w:rsidR="009E574F" w:rsidRPr="00D6249B" w:rsidRDefault="009E574F" w:rsidP="009E574F">
      <w:pPr>
        <w:bidi w:val="0"/>
      </w:pPr>
    </w:p>
    <w:p w:rsidR="009E574F" w:rsidRPr="00D6249B" w:rsidRDefault="009E574F" w:rsidP="009E574F">
      <w:pPr>
        <w:bidi w:val="0"/>
      </w:pPr>
      <w:r w:rsidRPr="00D6249B">
        <w:br w:type="page"/>
      </w:r>
    </w:p>
    <w:p w:rsidR="009E574F" w:rsidRPr="00D6249B" w:rsidRDefault="009E574F" w:rsidP="006A2A81">
      <w:pPr>
        <w:jc w:val="center"/>
        <w:rPr>
          <w:b/>
          <w:bCs/>
          <w:sz w:val="16"/>
          <w:szCs w:val="16"/>
          <w:rtl/>
        </w:rPr>
      </w:pPr>
      <w:r w:rsidRPr="00D6249B">
        <w:rPr>
          <w:rFonts w:hint="cs"/>
          <w:b/>
          <w:bCs/>
          <w:sz w:val="16"/>
          <w:szCs w:val="16"/>
          <w:rtl/>
        </w:rPr>
        <w:lastRenderedPageBreak/>
        <w:t xml:space="preserve">(تابع) ميزان المدفوعات الفلسطيني* </w:t>
      </w:r>
      <w:r w:rsidR="006A2A81" w:rsidRPr="00D6249B">
        <w:rPr>
          <w:rFonts w:hint="cs"/>
          <w:b/>
          <w:bCs/>
          <w:sz w:val="16"/>
          <w:szCs w:val="16"/>
          <w:rtl/>
        </w:rPr>
        <w:t>2016</w:t>
      </w:r>
      <w:r w:rsidRPr="00D6249B">
        <w:rPr>
          <w:rFonts w:hint="cs"/>
          <w:b/>
          <w:bCs/>
          <w:sz w:val="16"/>
          <w:szCs w:val="16"/>
          <w:rtl/>
        </w:rPr>
        <w:t xml:space="preserve">، </w:t>
      </w:r>
      <w:r w:rsidR="006A2A81" w:rsidRPr="00D6249B">
        <w:rPr>
          <w:rFonts w:hint="cs"/>
          <w:b/>
          <w:bCs/>
          <w:sz w:val="16"/>
          <w:szCs w:val="16"/>
          <w:rtl/>
        </w:rPr>
        <w:t>2017</w:t>
      </w:r>
    </w:p>
    <w:p w:rsidR="009E574F" w:rsidRPr="00D6249B" w:rsidRDefault="009E574F" w:rsidP="00CB4321">
      <w:pPr>
        <w:ind w:left="56"/>
        <w:rPr>
          <w:sz w:val="12"/>
          <w:szCs w:val="12"/>
          <w:rtl/>
        </w:rPr>
      </w:pPr>
      <w:r w:rsidRPr="00D6249B">
        <w:rPr>
          <w:rFonts w:hint="cs"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6A2A81" w:rsidRPr="00D6249B" w:rsidRDefault="00594E8A" w:rsidP="0046325A">
            <w:pPr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**</w:t>
            </w:r>
            <w:r w:rsidR="006A2A81" w:rsidRPr="00D6249B">
              <w:rPr>
                <w:b/>
                <w:bCs/>
                <w:sz w:val="12"/>
                <w:szCs w:val="12"/>
              </w:rPr>
              <w:t>2017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A2A81" w:rsidRPr="00D6249B" w:rsidRDefault="006A2A81" w:rsidP="0046325A">
            <w:pPr>
              <w:jc w:val="center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2016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6A2A81" w:rsidRPr="00D6249B" w:rsidRDefault="006A2A81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841.1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705.0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الأجنبية الأخرى (صافي)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718.5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744.5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التغير في الأصول (صافي)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6A2A81" w:rsidRPr="00D6249B" w:rsidRDefault="006A2A81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-42.0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-68.4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 قروض ممنوحة لغير مقيمين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6A2A81" w:rsidRPr="00D6249B" w:rsidRDefault="006A2A81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689.9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869.6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عملة وودائع*****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122.6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-39.5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التغير في  الخصوم (صافي)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-14.6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-29.4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 قروض من غير مقيمين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107.1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-33.7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عملة وودائع******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6A2A81" w:rsidRPr="00D6249B" w:rsidRDefault="006A2A81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168.5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240.2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صافي السهو والخطأ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133.5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-270.6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الميزان الكلي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bottom"/>
          </w:tcPr>
          <w:p w:rsidR="006A2A81" w:rsidRPr="00D6249B" w:rsidRDefault="006A2A81" w:rsidP="0046325A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-133.5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270.6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التمويل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  <w:right w:val="nil"/>
            </w:tcBorders>
            <w:vAlign w:val="center"/>
          </w:tcPr>
          <w:p w:rsidR="006A2A81" w:rsidRPr="00D6249B" w:rsidRDefault="006A2A81" w:rsidP="0046325A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التمويل الاستثنائي</w:t>
            </w:r>
          </w:p>
        </w:tc>
      </w:tr>
      <w:tr w:rsidR="006A2A81" w:rsidRPr="00D6249B" w:rsidTr="00FD4204">
        <w:trPr>
          <w:trHeight w:val="20"/>
          <w:jc w:val="center"/>
        </w:trPr>
        <w:tc>
          <w:tcPr>
            <w:tcW w:w="1091" w:type="dxa"/>
            <w:tcBorders>
              <w:top w:val="nil"/>
              <w:right w:val="nil"/>
            </w:tcBorders>
            <w:vAlign w:val="center"/>
          </w:tcPr>
          <w:p w:rsidR="006A2A81" w:rsidRPr="00D6249B" w:rsidRDefault="006A2A81" w:rsidP="0046325A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-133.5</w:t>
            </w:r>
          </w:p>
        </w:tc>
        <w:tc>
          <w:tcPr>
            <w:tcW w:w="1134" w:type="dxa"/>
            <w:tcBorders>
              <w:top w:val="nil"/>
              <w:left w:val="nil"/>
            </w:tcBorders>
            <w:vAlign w:val="center"/>
          </w:tcPr>
          <w:p w:rsidR="006A2A81" w:rsidRPr="00D6249B" w:rsidRDefault="006A2A81" w:rsidP="0046325A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268.1</w:t>
            </w:r>
          </w:p>
        </w:tc>
        <w:tc>
          <w:tcPr>
            <w:tcW w:w="3039" w:type="dxa"/>
            <w:tcBorders>
              <w:top w:val="nil"/>
            </w:tcBorders>
          </w:tcPr>
          <w:p w:rsidR="006A2A81" w:rsidRPr="00D6249B" w:rsidRDefault="006A2A81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التغير في الأصول الاحتياطية (</w:t>
            </w:r>
            <w:r w:rsidRPr="00D6249B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-</w:t>
            </w: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= زيادة/ + = نقص)</w:t>
            </w:r>
          </w:p>
        </w:tc>
      </w:tr>
    </w:tbl>
    <w:p w:rsidR="00061F95" w:rsidRPr="00D6249B" w:rsidRDefault="00061F95" w:rsidP="00061F95">
      <w:pPr>
        <w:pStyle w:val="NormalWeb"/>
        <w:bidi/>
        <w:spacing w:before="0" w:beforeAutospacing="0" w:after="0" w:afterAutospacing="0"/>
        <w:rPr>
          <w:rFonts w:cs="Simplified Arabic"/>
          <w:color w:val="auto"/>
          <w:sz w:val="10"/>
          <w:szCs w:val="10"/>
          <w:rtl/>
        </w:rPr>
      </w:pPr>
      <w:r w:rsidRPr="00D6249B">
        <w:rPr>
          <w:rFonts w:cs="Simplified Arabic" w:hint="cs"/>
          <w:color w:val="auto"/>
          <w:sz w:val="10"/>
          <w:szCs w:val="10"/>
          <w:rtl/>
        </w:rPr>
        <w:t xml:space="preserve">   </w:t>
      </w:r>
      <w:r w:rsidRPr="00D6249B">
        <w:rPr>
          <w:rFonts w:cs="Simplified Arabic"/>
          <w:color w:val="auto"/>
          <w:sz w:val="10"/>
          <w:szCs w:val="10"/>
          <w:rtl/>
        </w:rPr>
        <w:t>* : البيانات لا تشمل ذلك الجزء من محافظة القدس والذي ضمه الاحتلال الإسرائيلي إليه عنوة بعيد احتلاله للضفة الغربية عام 1967.</w:t>
      </w:r>
    </w:p>
    <w:p w:rsidR="006A2A81" w:rsidRPr="00D6249B" w:rsidRDefault="006A2A81" w:rsidP="006A2A81">
      <w:pPr>
        <w:pStyle w:val="NormalWeb"/>
        <w:bidi/>
        <w:spacing w:before="0" w:beforeAutospacing="0" w:after="0" w:afterAutospacing="0"/>
        <w:rPr>
          <w:rFonts w:cs="Simplified Arabic"/>
          <w:color w:val="auto"/>
          <w:sz w:val="10"/>
          <w:szCs w:val="10"/>
          <w:rtl/>
        </w:rPr>
      </w:pPr>
      <w:r w:rsidRPr="00D6249B">
        <w:rPr>
          <w:rFonts w:cs="Simplified Arabic" w:hint="cs"/>
          <w:color w:val="auto"/>
          <w:sz w:val="10"/>
          <w:szCs w:val="10"/>
          <w:rtl/>
        </w:rPr>
        <w:t xml:space="preserve">   **</w:t>
      </w:r>
      <w:r w:rsidR="00061F95" w:rsidRPr="00D6249B">
        <w:rPr>
          <w:rFonts w:cs="Simplified Arabic" w:hint="cs"/>
          <w:color w:val="auto"/>
          <w:sz w:val="10"/>
          <w:szCs w:val="10"/>
          <w:rtl/>
        </w:rPr>
        <w:t xml:space="preserve">: </w:t>
      </w:r>
      <w:r w:rsidRPr="00D6249B">
        <w:rPr>
          <w:rFonts w:cs="Simplified Arabic" w:hint="cs"/>
          <w:color w:val="auto"/>
          <w:sz w:val="10"/>
          <w:szCs w:val="10"/>
          <w:rtl/>
        </w:rPr>
        <w:t xml:space="preserve"> </w:t>
      </w:r>
      <w:r w:rsidRPr="00D6249B">
        <w:rPr>
          <w:rFonts w:cs="Simplified Arabic"/>
          <w:color w:val="auto"/>
          <w:sz w:val="10"/>
          <w:szCs w:val="10"/>
          <w:rtl/>
        </w:rPr>
        <w:t>بيانات أرباع 2017 هي بيانات أولية وسيتم تحديثها بناء على البيانات السنوية.</w:t>
      </w:r>
    </w:p>
    <w:p w:rsidR="006A2A81" w:rsidRPr="00D6249B" w:rsidRDefault="006A2A81" w:rsidP="006A2A81">
      <w:pPr>
        <w:ind w:left="95"/>
        <w:jc w:val="both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noProof w:val="0"/>
          <w:sz w:val="10"/>
          <w:szCs w:val="10"/>
          <w:rtl/>
        </w:rPr>
        <w:t>*</w:t>
      </w:r>
      <w:r w:rsidRPr="00D6249B">
        <w:rPr>
          <w:rFonts w:cs="Simplified Arabic" w:hint="cs"/>
          <w:noProof w:val="0"/>
          <w:sz w:val="10"/>
          <w:szCs w:val="10"/>
          <w:rtl/>
        </w:rPr>
        <w:t>*</w:t>
      </w:r>
      <w:r w:rsidRPr="00D6249B">
        <w:rPr>
          <w:rFonts w:cs="Simplified Arabic"/>
          <w:noProof w:val="0"/>
          <w:sz w:val="10"/>
          <w:szCs w:val="10"/>
          <w:rtl/>
        </w:rPr>
        <w:t>* تشمل خدمات التأمين، الخدمات المالية، وخدمات المعلومات والكمبيوتر، رسوم الامتياز والتراخيص والخدمات الشخصية والترفيهية والثقافية.</w:t>
      </w:r>
    </w:p>
    <w:p w:rsidR="006A2A81" w:rsidRPr="00D6249B" w:rsidRDefault="006A2A81" w:rsidP="006A2A81">
      <w:pPr>
        <w:ind w:left="95"/>
        <w:jc w:val="both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noProof w:val="0"/>
          <w:sz w:val="10"/>
          <w:szCs w:val="10"/>
          <w:rtl/>
        </w:rPr>
        <w:t>*</w:t>
      </w:r>
      <w:r w:rsidRPr="00D6249B">
        <w:rPr>
          <w:rFonts w:cs="Simplified Arabic" w:hint="cs"/>
          <w:noProof w:val="0"/>
          <w:sz w:val="10"/>
          <w:szCs w:val="10"/>
          <w:rtl/>
        </w:rPr>
        <w:t>*</w:t>
      </w:r>
      <w:r w:rsidRPr="00D6249B">
        <w:rPr>
          <w:rFonts w:cs="Simplified Arabic"/>
          <w:noProof w:val="0"/>
          <w:sz w:val="10"/>
          <w:szCs w:val="10"/>
          <w:rtl/>
        </w:rPr>
        <w:t>** الخدمات المالية، الانشاءات، المعلومات والكمبيوتر، رسوم الامتياز والتراخيص والخدمات الشخصية والترفيهية والثقافية.</w:t>
      </w:r>
    </w:p>
    <w:p w:rsidR="006A2A81" w:rsidRPr="00D6249B" w:rsidRDefault="006A2A81" w:rsidP="006A2A81">
      <w:pPr>
        <w:ind w:left="95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noProof w:val="0"/>
          <w:sz w:val="10"/>
          <w:szCs w:val="10"/>
          <w:rtl/>
        </w:rPr>
        <w:t>**</w:t>
      </w:r>
      <w:r w:rsidRPr="00D6249B">
        <w:rPr>
          <w:rFonts w:cs="Simplified Arabic" w:hint="cs"/>
          <w:noProof w:val="0"/>
          <w:sz w:val="10"/>
          <w:szCs w:val="10"/>
          <w:rtl/>
        </w:rPr>
        <w:t>*</w:t>
      </w:r>
      <w:r w:rsidRPr="00D6249B">
        <w:rPr>
          <w:rFonts w:cs="Simplified Arabic"/>
          <w:noProof w:val="0"/>
          <w:sz w:val="10"/>
          <w:szCs w:val="10"/>
          <w:rtl/>
        </w:rPr>
        <w:t xml:space="preserve">** يشمل الأصول الاحتياطية     </w:t>
      </w:r>
    </w:p>
    <w:p w:rsidR="006A2A81" w:rsidRPr="00D6249B" w:rsidRDefault="006A2A81" w:rsidP="006A2A81">
      <w:pPr>
        <w:ind w:left="95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noProof w:val="0"/>
          <w:sz w:val="10"/>
          <w:szCs w:val="10"/>
          <w:rtl/>
        </w:rPr>
        <w:t>**</w:t>
      </w:r>
      <w:r w:rsidRPr="00D6249B">
        <w:rPr>
          <w:rFonts w:cs="Simplified Arabic" w:hint="cs"/>
          <w:noProof w:val="0"/>
          <w:sz w:val="10"/>
          <w:szCs w:val="10"/>
          <w:rtl/>
        </w:rPr>
        <w:t>*</w:t>
      </w:r>
      <w:r w:rsidRPr="00D6249B">
        <w:rPr>
          <w:rFonts w:cs="Simplified Arabic"/>
          <w:noProof w:val="0"/>
          <w:sz w:val="10"/>
          <w:szCs w:val="10"/>
          <w:rtl/>
        </w:rPr>
        <w:t>*** عملة وودائع: تشمل النقد من العملات الأجنبية في صناديق البنوك وودائع المؤسسات الفلسطينية المودعة خارج فلسطين</w:t>
      </w:r>
    </w:p>
    <w:p w:rsidR="006A2A81" w:rsidRPr="00D6249B" w:rsidRDefault="006A2A81" w:rsidP="006A2A81">
      <w:pPr>
        <w:ind w:left="95"/>
        <w:rPr>
          <w:rFonts w:cs="Simplified Arabic"/>
          <w:noProof w:val="0"/>
          <w:sz w:val="10"/>
          <w:szCs w:val="10"/>
          <w:rtl/>
        </w:rPr>
      </w:pPr>
      <w:r w:rsidRPr="00D6249B">
        <w:rPr>
          <w:rFonts w:cs="Simplified Arabic"/>
          <w:noProof w:val="0"/>
          <w:sz w:val="10"/>
          <w:szCs w:val="10"/>
          <w:rtl/>
        </w:rPr>
        <w:t>**</w:t>
      </w:r>
      <w:r w:rsidRPr="00D6249B">
        <w:rPr>
          <w:rFonts w:cs="Simplified Arabic" w:hint="cs"/>
          <w:noProof w:val="0"/>
          <w:sz w:val="10"/>
          <w:szCs w:val="10"/>
          <w:rtl/>
        </w:rPr>
        <w:t>*</w:t>
      </w:r>
      <w:r w:rsidRPr="00D6249B">
        <w:rPr>
          <w:rFonts w:cs="Simplified Arabic"/>
          <w:noProof w:val="0"/>
          <w:sz w:val="10"/>
          <w:szCs w:val="10"/>
          <w:rtl/>
        </w:rPr>
        <w:t>****</w:t>
      </w:r>
      <w:r w:rsidRPr="00D6249B">
        <w:rPr>
          <w:rFonts w:cs="Simplified Arabic" w:hint="cs"/>
          <w:noProof w:val="0"/>
          <w:sz w:val="10"/>
          <w:szCs w:val="10"/>
          <w:rtl/>
        </w:rPr>
        <w:t xml:space="preserve"> </w:t>
      </w:r>
      <w:r w:rsidRPr="00D6249B">
        <w:rPr>
          <w:rFonts w:cs="Simplified Arabic"/>
          <w:noProof w:val="0"/>
          <w:sz w:val="10"/>
          <w:szCs w:val="10"/>
          <w:rtl/>
        </w:rPr>
        <w:t>عملة وودائع: ودائع غير المقيمين المودعة في البنوك المحلية.</w:t>
      </w:r>
    </w:p>
    <w:p w:rsidR="006A2A81" w:rsidRPr="00D6249B" w:rsidRDefault="006A2A81" w:rsidP="006A2A81">
      <w:pPr>
        <w:jc w:val="center"/>
        <w:rPr>
          <w:sz w:val="40"/>
          <w:szCs w:val="40"/>
          <w:rtl/>
        </w:rPr>
      </w:pPr>
    </w:p>
    <w:p w:rsidR="00ED734F" w:rsidRPr="00D6249B" w:rsidRDefault="00ED734F" w:rsidP="00ED734F">
      <w:pPr>
        <w:jc w:val="center"/>
        <w:rPr>
          <w:sz w:val="40"/>
          <w:szCs w:val="40"/>
          <w:rtl/>
        </w:rPr>
      </w:pPr>
    </w:p>
    <w:p w:rsidR="007F42B8" w:rsidRPr="00D6249B" w:rsidRDefault="007F42B8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noProof w:val="0"/>
          <w:sz w:val="40"/>
          <w:szCs w:val="40"/>
          <w:rtl/>
        </w:rPr>
        <w:br w:type="page"/>
      </w:r>
    </w:p>
    <w:p w:rsidR="00DE1BF9" w:rsidRPr="00D6249B" w:rsidRDefault="006000E4" w:rsidP="006000E4">
      <w:pPr>
        <w:pStyle w:val="Heading2"/>
        <w:jc w:val="center"/>
        <w:rPr>
          <w:rFonts w:cs="Simplified Arabic"/>
          <w:noProof w:val="0"/>
          <w:sz w:val="40"/>
          <w:szCs w:val="40"/>
        </w:rPr>
      </w:pPr>
      <w:r w:rsidRPr="00D6249B">
        <w:rPr>
          <w:rFonts w:cs="Simplified Arabic"/>
          <w:noProof w:val="0"/>
          <w:sz w:val="40"/>
          <w:szCs w:val="40"/>
          <w:rtl/>
        </w:rPr>
        <w:lastRenderedPageBreak/>
        <w:t>المنشآت</w:t>
      </w:r>
    </w:p>
    <w:p w:rsidR="00DE1BF9" w:rsidRPr="00D6249B" w:rsidRDefault="00DE1BF9" w:rsidP="00DE1BF9">
      <w:pPr>
        <w:bidi w:val="0"/>
        <w:sectPr w:rsidR="00DE1BF9" w:rsidRPr="00D6249B" w:rsidSect="001811FD">
          <w:footerReference w:type="even" r:id="rId38"/>
          <w:footerReference w:type="default" r:id="rId39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D0534" w:rsidRPr="00D6249B" w:rsidRDefault="009D0534" w:rsidP="009D0534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 xml:space="preserve">عدد المنشآت في </w:t>
      </w:r>
      <w:r w:rsidRPr="00D6249B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فلسطين</w:t>
      </w: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حسب المحافظة والحالة العملية، </w:t>
      </w:r>
      <w:r w:rsidRPr="00D6249B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49"/>
        <w:gridCol w:w="1100"/>
        <w:gridCol w:w="1055"/>
        <w:gridCol w:w="1026"/>
        <w:gridCol w:w="1127"/>
      </w:tblGrid>
      <w:tr w:rsidR="009D0534" w:rsidRPr="00D6249B" w:rsidTr="00A92131">
        <w:trPr>
          <w:jc w:val="center"/>
        </w:trPr>
        <w:tc>
          <w:tcPr>
            <w:tcW w:w="1249" w:type="dxa"/>
            <w:vMerge w:val="restart"/>
            <w:vAlign w:val="center"/>
          </w:tcPr>
          <w:p w:rsidR="009D0534" w:rsidRPr="00D6249B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3181" w:type="dxa"/>
            <w:gridSpan w:val="3"/>
          </w:tcPr>
          <w:p w:rsidR="009D0534" w:rsidRPr="00D6249B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الحالة العملية</w:t>
            </w:r>
          </w:p>
        </w:tc>
        <w:tc>
          <w:tcPr>
            <w:tcW w:w="1127" w:type="dxa"/>
            <w:vMerge w:val="restart"/>
            <w:vAlign w:val="center"/>
          </w:tcPr>
          <w:p w:rsidR="009D0534" w:rsidRPr="00D6249B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9D0534" w:rsidRPr="00D6249B" w:rsidTr="00A92131">
        <w:trPr>
          <w:jc w:val="center"/>
        </w:trPr>
        <w:tc>
          <w:tcPr>
            <w:tcW w:w="1249" w:type="dxa"/>
            <w:vMerge/>
            <w:tcBorders>
              <w:bottom w:val="single" w:sz="4" w:space="0" w:color="auto"/>
            </w:tcBorders>
          </w:tcPr>
          <w:p w:rsidR="009D0534" w:rsidRPr="00D6249B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</w:tcPr>
          <w:p w:rsidR="009D0534" w:rsidRPr="00D6249B" w:rsidRDefault="009D0534" w:rsidP="0014660F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عاملة</w:t>
            </w:r>
          </w:p>
        </w:tc>
        <w:tc>
          <w:tcPr>
            <w:tcW w:w="1055" w:type="dxa"/>
            <w:tcBorders>
              <w:bottom w:val="single" w:sz="4" w:space="0" w:color="auto"/>
            </w:tcBorders>
          </w:tcPr>
          <w:p w:rsidR="009D0534" w:rsidRPr="00D6249B" w:rsidRDefault="009D0534" w:rsidP="0014660F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متوقفة مؤقتاً</w:t>
            </w:r>
          </w:p>
        </w:tc>
        <w:tc>
          <w:tcPr>
            <w:tcW w:w="1026" w:type="dxa"/>
            <w:tcBorders>
              <w:bottom w:val="single" w:sz="4" w:space="0" w:color="auto"/>
            </w:tcBorders>
          </w:tcPr>
          <w:p w:rsidR="009D0534" w:rsidRPr="00D6249B" w:rsidRDefault="009D0534" w:rsidP="0014660F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تحت التجهيز</w:t>
            </w:r>
          </w:p>
        </w:tc>
        <w:tc>
          <w:tcPr>
            <w:tcW w:w="1127" w:type="dxa"/>
            <w:vMerge/>
            <w:tcBorders>
              <w:bottom w:val="single" w:sz="4" w:space="0" w:color="auto"/>
            </w:tcBorders>
          </w:tcPr>
          <w:p w:rsidR="009D0534" w:rsidRPr="00D6249B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100" w:type="dxa"/>
            <w:tcBorders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158,590 </w:t>
            </w:r>
          </w:p>
        </w:tc>
        <w:tc>
          <w:tcPr>
            <w:tcW w:w="1055" w:type="dxa"/>
            <w:tcBorders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6,193 </w:t>
            </w:r>
          </w:p>
        </w:tc>
        <w:tc>
          <w:tcPr>
            <w:tcW w:w="1026" w:type="dxa"/>
            <w:tcBorders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1,703 </w:t>
            </w:r>
          </w:p>
        </w:tc>
        <w:tc>
          <w:tcPr>
            <w:tcW w:w="1127" w:type="dxa"/>
            <w:tcBorders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166,486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108,488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4,678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1,347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114,513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13,729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424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160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14,313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طوباس</w:t>
            </w:r>
            <w:r w:rsidR="00CA1372"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والأغوار الشمالية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1,965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93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23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2,081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طولكرم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7,953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392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91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8,436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17,113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910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165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18,188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قلقيلية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4,409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232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50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4,691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سلفيت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2,986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144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28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3,158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15,850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698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298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16,846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اريحا والاغوار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1,509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86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35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1,630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10,227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642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94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10,963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9,031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278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147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9,456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23,716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779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256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24,751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50,102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1,515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356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51,973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8,670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340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57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9,067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19,449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531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149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20,129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دير البلح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6,748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167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56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6,971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bottom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خانيونس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9,062 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264 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50 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9,376 </w:t>
            </w:r>
          </w:p>
        </w:tc>
      </w:tr>
      <w:tr w:rsidR="00A92131" w:rsidRPr="00D6249B" w:rsidTr="00A92131">
        <w:trPr>
          <w:jc w:val="center"/>
        </w:trPr>
        <w:tc>
          <w:tcPr>
            <w:tcW w:w="1249" w:type="dxa"/>
            <w:tcBorders>
              <w:top w:val="nil"/>
              <w:right w:val="single" w:sz="4" w:space="0" w:color="auto"/>
            </w:tcBorders>
          </w:tcPr>
          <w:p w:rsidR="00A92131" w:rsidRPr="00D6249B" w:rsidRDefault="00A92131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1100" w:type="dxa"/>
            <w:tcBorders>
              <w:top w:val="nil"/>
              <w:left w:val="single" w:sz="4" w:space="0" w:color="auto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6,173 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213 </w:t>
            </w:r>
          </w:p>
        </w:tc>
        <w:tc>
          <w:tcPr>
            <w:tcW w:w="1026" w:type="dxa"/>
            <w:tcBorders>
              <w:top w:val="nil"/>
              <w:left w:val="nil"/>
              <w:righ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 xml:space="preserve">44 </w:t>
            </w:r>
          </w:p>
        </w:tc>
        <w:tc>
          <w:tcPr>
            <w:tcW w:w="1127" w:type="dxa"/>
            <w:tcBorders>
              <w:top w:val="nil"/>
              <w:left w:val="nil"/>
            </w:tcBorders>
          </w:tcPr>
          <w:p w:rsidR="00A92131" w:rsidRPr="00D6249B" w:rsidRDefault="00A92131" w:rsidP="00B67B67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6,430 </w:t>
            </w:r>
          </w:p>
        </w:tc>
      </w:tr>
    </w:tbl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01603A" w:rsidRPr="00D6249B" w:rsidRDefault="0001603A" w:rsidP="0001603A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D6249B">
        <w:rPr>
          <w:rFonts w:cs="Simplified Arabic" w:hint="cs"/>
          <w:b/>
          <w:bCs/>
          <w:noProof w:val="0"/>
          <w:sz w:val="15"/>
          <w:szCs w:val="15"/>
          <w:rtl/>
        </w:rPr>
        <w:t xml:space="preserve">عدد العاملين في منشآت القطاع الخاص والقطاع الأهلي والشركات الحكومية في فلسطين حسب المنطقة </w:t>
      </w:r>
    </w:p>
    <w:p w:rsidR="0001603A" w:rsidRPr="00D6249B" w:rsidRDefault="0001603A" w:rsidP="0001603A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D6249B">
        <w:rPr>
          <w:rFonts w:cs="Simplified Arabic" w:hint="cs"/>
          <w:b/>
          <w:bCs/>
          <w:noProof w:val="0"/>
          <w:sz w:val="15"/>
          <w:szCs w:val="15"/>
          <w:rtl/>
        </w:rPr>
        <w:t>والجنس، 2017</w:t>
      </w:r>
    </w:p>
    <w:tbl>
      <w:tblPr>
        <w:tblW w:w="5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766"/>
        <w:gridCol w:w="15"/>
        <w:gridCol w:w="786"/>
        <w:gridCol w:w="783"/>
        <w:gridCol w:w="783"/>
        <w:gridCol w:w="784"/>
        <w:gridCol w:w="1640"/>
      </w:tblGrid>
      <w:tr w:rsidR="0001603A" w:rsidRPr="00D6249B" w:rsidTr="0080410E">
        <w:trPr>
          <w:cantSplit/>
          <w:trHeight w:val="109"/>
          <w:jc w:val="center"/>
        </w:trPr>
        <w:tc>
          <w:tcPr>
            <w:tcW w:w="766" w:type="dxa"/>
            <w:vMerge w:val="restart"/>
            <w:vAlign w:val="center"/>
          </w:tcPr>
          <w:p w:rsidR="0001603A" w:rsidRPr="00D6249B" w:rsidRDefault="0001603A" w:rsidP="0080410E">
            <w:pPr>
              <w:bidi w:val="0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801" w:type="dxa"/>
            <w:gridSpan w:val="2"/>
            <w:vMerge w:val="restart"/>
            <w:vAlign w:val="center"/>
          </w:tcPr>
          <w:p w:rsidR="0001603A" w:rsidRPr="00D6249B" w:rsidRDefault="0001603A" w:rsidP="0080410E">
            <w:pPr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>القدس</w:t>
            </w:r>
            <w:r w:rsidR="00BF479D"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 xml:space="preserve"> منطقة</w:t>
            </w:r>
            <w:r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 xml:space="preserve"> (</w:t>
            </w:r>
            <w:r w:rsidRPr="00D6249B">
              <w:rPr>
                <w:rFonts w:cs="Simplified Arabic"/>
                <w:b/>
                <w:bCs/>
                <w:snapToGrid w:val="0"/>
                <w:sz w:val="12"/>
                <w:szCs w:val="12"/>
              </w:rPr>
              <w:t>J1</w:t>
            </w:r>
            <w:r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>)</w:t>
            </w:r>
          </w:p>
        </w:tc>
        <w:tc>
          <w:tcPr>
            <w:tcW w:w="2350" w:type="dxa"/>
            <w:gridSpan w:val="3"/>
            <w:tcBorders>
              <w:bottom w:val="single" w:sz="4" w:space="0" w:color="auto"/>
            </w:tcBorders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>الجنس*</w:t>
            </w:r>
          </w:p>
        </w:tc>
        <w:tc>
          <w:tcPr>
            <w:tcW w:w="1640" w:type="dxa"/>
            <w:vMerge w:val="restart"/>
            <w:vAlign w:val="center"/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المنطقة/الجنس</w:t>
            </w:r>
          </w:p>
        </w:tc>
      </w:tr>
      <w:tr w:rsidR="0001603A" w:rsidRPr="00D6249B" w:rsidTr="0080410E">
        <w:trPr>
          <w:cantSplit/>
          <w:trHeight w:val="124"/>
          <w:jc w:val="center"/>
        </w:trPr>
        <w:tc>
          <w:tcPr>
            <w:tcW w:w="766" w:type="dxa"/>
            <w:vMerge/>
            <w:tcBorders>
              <w:bottom w:val="single" w:sz="4" w:space="0" w:color="auto"/>
            </w:tcBorders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  <w:tc>
          <w:tcPr>
            <w:tcW w:w="801" w:type="dxa"/>
            <w:gridSpan w:val="2"/>
            <w:vMerge/>
            <w:tcBorders>
              <w:bottom w:val="single" w:sz="4" w:space="0" w:color="auto"/>
            </w:tcBorders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  <w:rtl/>
              </w:rPr>
            </w:pPr>
          </w:p>
        </w:tc>
        <w:tc>
          <w:tcPr>
            <w:tcW w:w="783" w:type="dxa"/>
            <w:tcBorders>
              <w:bottom w:val="single" w:sz="4" w:space="0" w:color="auto"/>
            </w:tcBorders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783" w:type="dxa"/>
            <w:tcBorders>
              <w:bottom w:val="single" w:sz="4" w:space="0" w:color="auto"/>
            </w:tcBorders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snapToGrid w:val="0"/>
                <w:sz w:val="12"/>
                <w:szCs w:val="12"/>
                <w:rtl/>
              </w:rPr>
              <w:t>اناث</w:t>
            </w:r>
          </w:p>
        </w:tc>
        <w:tc>
          <w:tcPr>
            <w:tcW w:w="784" w:type="dxa"/>
            <w:tcBorders>
              <w:bottom w:val="single" w:sz="4" w:space="0" w:color="auto"/>
            </w:tcBorders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1640" w:type="dxa"/>
            <w:vMerge/>
            <w:tcBorders>
              <w:bottom w:val="single" w:sz="4" w:space="0" w:color="auto"/>
            </w:tcBorders>
            <w:vAlign w:val="center"/>
          </w:tcPr>
          <w:p w:rsidR="0001603A" w:rsidRPr="00D6249B" w:rsidRDefault="0001603A" w:rsidP="0080410E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</w:tr>
      <w:tr w:rsidR="0001603A" w:rsidRPr="00D6249B" w:rsidTr="0080410E">
        <w:trPr>
          <w:cantSplit/>
          <w:trHeight w:val="233"/>
          <w:jc w:val="center"/>
        </w:trPr>
        <w:tc>
          <w:tcPr>
            <w:tcW w:w="781" w:type="dxa"/>
            <w:gridSpan w:val="2"/>
            <w:tcBorders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 xml:space="preserve">444,086 </w:t>
            </w:r>
          </w:p>
        </w:tc>
        <w:tc>
          <w:tcPr>
            <w:tcW w:w="786" w:type="dxa"/>
            <w:tcBorders>
              <w:left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19,182</w:t>
            </w:r>
          </w:p>
        </w:tc>
        <w:tc>
          <w:tcPr>
            <w:tcW w:w="783" w:type="dxa"/>
            <w:tcBorders>
              <w:left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424,904</w:t>
            </w:r>
          </w:p>
        </w:tc>
        <w:tc>
          <w:tcPr>
            <w:tcW w:w="783" w:type="dxa"/>
            <w:tcBorders>
              <w:left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82,133</w:t>
            </w:r>
          </w:p>
        </w:tc>
        <w:tc>
          <w:tcPr>
            <w:tcW w:w="784" w:type="dxa"/>
            <w:tcBorders>
              <w:left w:val="nil"/>
              <w:bottom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342,771</w:t>
            </w:r>
          </w:p>
        </w:tc>
        <w:tc>
          <w:tcPr>
            <w:tcW w:w="1640" w:type="dxa"/>
            <w:tcBorders>
              <w:bottom w:val="nil"/>
            </w:tcBorders>
            <w:vAlign w:val="center"/>
          </w:tcPr>
          <w:p w:rsidR="0001603A" w:rsidRPr="00D6249B" w:rsidRDefault="0001603A" w:rsidP="0080410E">
            <w:pPr>
              <w:ind w:left="112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فلسطين</w:t>
            </w:r>
          </w:p>
        </w:tc>
      </w:tr>
      <w:tr w:rsidR="0001603A" w:rsidRPr="00D6249B" w:rsidTr="0080410E">
        <w:trPr>
          <w:cantSplit/>
          <w:trHeight w:val="233"/>
          <w:jc w:val="center"/>
        </w:trPr>
        <w:tc>
          <w:tcPr>
            <w:tcW w:w="781" w:type="dxa"/>
            <w:gridSpan w:val="2"/>
            <w:tcBorders>
              <w:top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309</w:t>
            </w:r>
            <w:r w:rsidRPr="00D6249B">
              <w:rPr>
                <w:b/>
                <w:bCs/>
                <w:sz w:val="12"/>
                <w:szCs w:val="12"/>
                <w:lang w:val="en-GB"/>
              </w:rPr>
              <w:t>,</w:t>
            </w:r>
            <w:r w:rsidRPr="00D6249B">
              <w:rPr>
                <w:b/>
                <w:bCs/>
                <w:sz w:val="12"/>
                <w:szCs w:val="12"/>
              </w:rPr>
              <w:t>848</w:t>
            </w: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19,182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290,666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62</w:t>
            </w:r>
            <w:r w:rsidRPr="00D6249B">
              <w:rPr>
                <w:sz w:val="12"/>
                <w:szCs w:val="12"/>
              </w:rPr>
              <w:t>,</w:t>
            </w:r>
            <w:r w:rsidRPr="00D6249B">
              <w:rPr>
                <w:sz w:val="12"/>
                <w:szCs w:val="12"/>
                <w:rtl/>
              </w:rPr>
              <w:t>5</w:t>
            </w:r>
            <w:r w:rsidRPr="00D6249B">
              <w:rPr>
                <w:sz w:val="12"/>
                <w:szCs w:val="12"/>
              </w:rPr>
              <w:t>15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228,151</w:t>
            </w:r>
          </w:p>
        </w:tc>
        <w:tc>
          <w:tcPr>
            <w:tcW w:w="1640" w:type="dxa"/>
            <w:tcBorders>
              <w:top w:val="nil"/>
              <w:bottom w:val="nil"/>
            </w:tcBorders>
            <w:vAlign w:val="center"/>
          </w:tcPr>
          <w:p w:rsidR="0001603A" w:rsidRPr="00D6249B" w:rsidRDefault="0001603A" w:rsidP="0080410E">
            <w:pPr>
              <w:ind w:left="112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الضفة الغربية</w:t>
            </w:r>
          </w:p>
        </w:tc>
      </w:tr>
      <w:tr w:rsidR="0001603A" w:rsidRPr="00D6249B" w:rsidTr="0080410E">
        <w:trPr>
          <w:cantSplit/>
          <w:trHeight w:val="233"/>
          <w:jc w:val="center"/>
        </w:trPr>
        <w:tc>
          <w:tcPr>
            <w:tcW w:w="781" w:type="dxa"/>
            <w:gridSpan w:val="2"/>
            <w:tcBorders>
              <w:top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>134</w:t>
            </w:r>
            <w:r w:rsidRPr="00D6249B">
              <w:rPr>
                <w:b/>
                <w:bCs/>
                <w:sz w:val="12"/>
                <w:szCs w:val="12"/>
              </w:rPr>
              <w:t>,</w:t>
            </w:r>
            <w:r w:rsidRPr="00D6249B">
              <w:rPr>
                <w:b/>
                <w:bCs/>
                <w:sz w:val="12"/>
                <w:szCs w:val="12"/>
                <w:rtl/>
              </w:rPr>
              <w:t>238</w:t>
            </w:r>
          </w:p>
        </w:tc>
        <w:tc>
          <w:tcPr>
            <w:tcW w:w="786" w:type="dxa"/>
            <w:tcBorders>
              <w:top w:val="nil"/>
              <w:left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.</w:t>
            </w:r>
          </w:p>
        </w:tc>
        <w:tc>
          <w:tcPr>
            <w:tcW w:w="783" w:type="dxa"/>
            <w:tcBorders>
              <w:top w:val="nil"/>
              <w:left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134,238</w:t>
            </w:r>
          </w:p>
        </w:tc>
        <w:tc>
          <w:tcPr>
            <w:tcW w:w="783" w:type="dxa"/>
            <w:tcBorders>
              <w:top w:val="nil"/>
              <w:left w:val="nil"/>
              <w:righ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>19</w:t>
            </w:r>
            <w:r w:rsidRPr="00D6249B">
              <w:rPr>
                <w:sz w:val="12"/>
                <w:szCs w:val="12"/>
                <w:lang w:val="en-GB"/>
              </w:rPr>
              <w:t>,</w:t>
            </w:r>
            <w:r w:rsidRPr="00D6249B">
              <w:rPr>
                <w:sz w:val="12"/>
                <w:szCs w:val="12"/>
                <w:rtl/>
              </w:rPr>
              <w:t>618</w:t>
            </w:r>
          </w:p>
        </w:tc>
        <w:tc>
          <w:tcPr>
            <w:tcW w:w="784" w:type="dxa"/>
            <w:tcBorders>
              <w:top w:val="nil"/>
              <w:left w:val="nil"/>
            </w:tcBorders>
            <w:vAlign w:val="center"/>
          </w:tcPr>
          <w:p w:rsidR="0001603A" w:rsidRPr="00D6249B" w:rsidRDefault="0001603A" w:rsidP="0080410E">
            <w:pPr>
              <w:bidi w:val="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114,620</w:t>
            </w:r>
          </w:p>
        </w:tc>
        <w:tc>
          <w:tcPr>
            <w:tcW w:w="1640" w:type="dxa"/>
            <w:tcBorders>
              <w:top w:val="nil"/>
            </w:tcBorders>
            <w:vAlign w:val="center"/>
          </w:tcPr>
          <w:p w:rsidR="0001603A" w:rsidRPr="00D6249B" w:rsidRDefault="0001603A" w:rsidP="0080410E">
            <w:pPr>
              <w:ind w:left="112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قطاع غزة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</w:t>
            </w:r>
          </w:p>
        </w:tc>
      </w:tr>
    </w:tbl>
    <w:p w:rsidR="0001603A" w:rsidRPr="00D6249B" w:rsidRDefault="0001603A" w:rsidP="0001603A">
      <w:pPr>
        <w:pStyle w:val="NoSpacing"/>
        <w:ind w:left="-86"/>
        <w:rPr>
          <w:rFonts w:ascii="Simplified Arabic" w:hAnsi="Simplified Arabic" w:cs="Simplified Arabic"/>
          <w:sz w:val="12"/>
          <w:szCs w:val="12"/>
          <w:lang w:val="en-US"/>
        </w:rPr>
      </w:pPr>
      <w:r w:rsidRPr="00D6249B">
        <w:rPr>
          <w:rFonts w:cs="Simplified Arabic" w:hint="cs"/>
          <w:sz w:val="12"/>
          <w:szCs w:val="12"/>
          <w:rtl/>
        </w:rPr>
        <w:t xml:space="preserve"> *</w:t>
      </w:r>
      <w:r w:rsidRPr="00D6249B">
        <w:rPr>
          <w:rFonts w:cs="Simplified Arabic"/>
          <w:sz w:val="12"/>
          <w:szCs w:val="12"/>
          <w:rtl/>
        </w:rPr>
        <w:t>ملاحظة:</w:t>
      </w:r>
      <w:r w:rsidRPr="00D6249B">
        <w:rPr>
          <w:rFonts w:cs="Simplified Arabic" w:hint="cs"/>
          <w:sz w:val="12"/>
          <w:szCs w:val="12"/>
          <w:rtl/>
        </w:rPr>
        <w:t xml:space="preserve"> </w:t>
      </w:r>
      <w:r w:rsidRPr="00D6249B">
        <w:rPr>
          <w:rFonts w:ascii="Simplified Arabic" w:hAnsi="Simplified Arabic" w:cs="Simplified Arabic"/>
          <w:sz w:val="12"/>
          <w:szCs w:val="12"/>
          <w:rtl/>
          <w:lang w:val="en-US"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D6249B">
        <w:rPr>
          <w:rFonts w:ascii="Simplified Arabic" w:hAnsi="Simplified Arabic" w:cs="Simplified Arabic" w:hint="cs"/>
          <w:sz w:val="12"/>
          <w:szCs w:val="12"/>
          <w:rtl/>
          <w:lang w:val="en-US"/>
        </w:rPr>
        <w:t>.</w:t>
      </w:r>
    </w:p>
    <w:p w:rsidR="001E5DE7" w:rsidRPr="00D6249B" w:rsidRDefault="001E5DE7" w:rsidP="009D053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01603A" w:rsidRPr="00D6249B" w:rsidRDefault="0001603A" w:rsidP="009D053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عدد المنشآت العاملة في القطاع الخاص والقطاع الأهلي والشركات الحكومية في فلسطين</w:t>
      </w:r>
      <w:r w:rsidRPr="00D6249B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t>حسب</w:t>
      </w:r>
    </w:p>
    <w:p w:rsidR="009D0534" w:rsidRPr="00D6249B" w:rsidRDefault="009D0534" w:rsidP="009D0534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D6249B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النشاط الاقتصادي الرئيسي، </w:t>
      </w:r>
      <w:r w:rsidRPr="00D6249B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  <w:r w:rsidRPr="00D6249B">
        <w:rPr>
          <w:rFonts w:ascii="Simplified Arabic" w:hAnsi="Simplified Arabic"/>
          <w:b/>
          <w:bCs/>
          <w:sz w:val="16"/>
          <w:szCs w:val="16"/>
        </w:rPr>
        <w:t xml:space="preserve"> </w:t>
      </w:r>
    </w:p>
    <w:tbl>
      <w:tblPr>
        <w:tblW w:w="4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"/>
        <w:gridCol w:w="3822"/>
      </w:tblGrid>
      <w:tr w:rsidR="009D0534" w:rsidRPr="00D6249B" w:rsidTr="0014660F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9D0534" w:rsidRPr="00D6249B" w:rsidRDefault="009D0534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عدد المنش</w:t>
            </w:r>
            <w:r w:rsidRPr="00D6249B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آ</w:t>
            </w: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ت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9D0534" w:rsidRPr="00D6249B" w:rsidRDefault="009D0534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النشاط الاقتصادي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326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EC2C67" w:rsidRPr="00D6249B" w:rsidRDefault="00EC2C67" w:rsidP="00511AC1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التعدين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واستغلال المحاجر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19,778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الصناعات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التحويلية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إمدادات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الكهرباء والغاز والبخار وتكييف الهواء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324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511AC1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إمدادات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المياه وأنشطة الصرف </w:t>
            </w: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الصح</w:t>
            </w:r>
            <w:r w:rsidRPr="00D6249B">
              <w:rPr>
                <w:rFonts w:ascii="Simplified Arabic" w:hAnsi="Simplified Arabic" w:cs="Simplified Arabic" w:hint="eastAsia"/>
                <w:noProof w:val="0"/>
                <w:sz w:val="12"/>
                <w:szCs w:val="12"/>
                <w:rtl/>
              </w:rPr>
              <w:t>ي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وإدار</w:t>
            </w: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ة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النفايات ومعالجتها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871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الإنشاءات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81,203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تجارة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الجملة والمفرد (التجزئة) وإصلاح المركبات ذات المحركات والدراجات النارية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1,588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النقل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والتخزين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8,219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511AC1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أنشطة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خدمات الاقامة والطعام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972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المعلومات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والاتصالات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1,360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511AC1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الأنشطة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المالية وأنشطة التأمين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411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الأنشطة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العقارية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4,920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الأنشطة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المهنية والعلمية والتقنية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2,000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أنشطة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الخدمات الادارية والخدمات المساندة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الإدارة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العامة والدفاع والضمان الاجتماعي الالزامي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4,135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التعليم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6,092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511AC1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أنشطة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صحة الانسان والعمل الاجتماعي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2,809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الفنون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والترفيه والتسلية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13,697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511AC1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أنشطة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الخدمات الأخرى</w:t>
            </w:r>
            <w:r w:rsidR="00EC2C67"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أنشطة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الأسر المعيشية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التي تستخدم افراداً وأنشطة الاسر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المعيشية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في انتاج سلع وخدمات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 محددة لاستخدامها الخاص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74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511AC1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أنشطة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المنظمات والهيئات غير الإقليمية غير الخاضعة للولاية</w:t>
            </w:r>
            <w:r w:rsidR="00EC2C67"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="00EC2C67"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الوطنية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مبين</w:t>
            </w:r>
          </w:p>
        </w:tc>
      </w:tr>
      <w:tr w:rsidR="00EC2C67" w:rsidRPr="00D6249B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</w:tcBorders>
          </w:tcPr>
          <w:p w:rsidR="00EC2C67" w:rsidRPr="00D6249B" w:rsidRDefault="00EC2C67" w:rsidP="00B67B67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148,974</w:t>
            </w:r>
          </w:p>
        </w:tc>
        <w:tc>
          <w:tcPr>
            <w:tcW w:w="3822" w:type="dxa"/>
            <w:tcBorders>
              <w:top w:val="nil"/>
            </w:tcBorders>
            <w:vAlign w:val="center"/>
          </w:tcPr>
          <w:p w:rsidR="00EC2C67" w:rsidRPr="00D6249B" w:rsidRDefault="00EC2C67" w:rsidP="0014660F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المجموع </w:t>
            </w:r>
          </w:p>
        </w:tc>
      </w:tr>
    </w:tbl>
    <w:p w:rsidR="00821B9A" w:rsidRPr="00D6249B" w:rsidRDefault="009D0534" w:rsidP="009910E3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 w:rsidRPr="00D6249B">
        <w:rPr>
          <w:rFonts w:cs="Simplified Arabic" w:hint="cs"/>
          <w:b/>
          <w:bCs/>
          <w:noProof w:val="0"/>
          <w:sz w:val="12"/>
          <w:szCs w:val="12"/>
          <w:rtl/>
        </w:rPr>
        <w:t>*</w:t>
      </w:r>
      <w:r w:rsidRPr="00D6249B">
        <w:rPr>
          <w:rFonts w:cs="Simplified Arabic"/>
          <w:b/>
          <w:bCs/>
          <w:noProof w:val="0"/>
          <w:sz w:val="12"/>
          <w:szCs w:val="12"/>
          <w:rtl/>
        </w:rPr>
        <w:t>: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 تشمل </w:t>
      </w:r>
      <w:r w:rsidRPr="00D6249B">
        <w:rPr>
          <w:rFonts w:cs="Simplified Arabic"/>
          <w:noProof w:val="0"/>
          <w:sz w:val="12"/>
          <w:szCs w:val="12"/>
          <w:rtl/>
        </w:rPr>
        <w:t xml:space="preserve">أنشطة المنظمات ذات العضوية  لرجال </w:t>
      </w:r>
      <w:r w:rsidRPr="00D6249B">
        <w:rPr>
          <w:rFonts w:cs="Simplified Arabic" w:hint="cs"/>
          <w:noProof w:val="0"/>
          <w:sz w:val="12"/>
          <w:szCs w:val="12"/>
          <w:rtl/>
        </w:rPr>
        <w:t>الأعمال</w:t>
      </w:r>
      <w:r w:rsidRPr="00D6249B">
        <w:rPr>
          <w:rFonts w:cs="Simplified Arabic"/>
          <w:noProof w:val="0"/>
          <w:sz w:val="12"/>
          <w:szCs w:val="12"/>
          <w:rtl/>
        </w:rPr>
        <w:t xml:space="preserve">  </w:t>
      </w:r>
      <w:r w:rsidRPr="00D6249B">
        <w:rPr>
          <w:rFonts w:cs="Simplified Arabic" w:hint="cs"/>
          <w:noProof w:val="0"/>
          <w:sz w:val="12"/>
          <w:szCs w:val="12"/>
          <w:rtl/>
        </w:rPr>
        <w:t>وأرباب</w:t>
      </w:r>
      <w:r w:rsidRPr="00D6249B">
        <w:rPr>
          <w:rFonts w:cs="Simplified Arabic"/>
          <w:noProof w:val="0"/>
          <w:sz w:val="12"/>
          <w:szCs w:val="12"/>
          <w:rtl/>
        </w:rPr>
        <w:t xml:space="preserve"> العمل والنقابات المهنية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D6249B">
        <w:rPr>
          <w:rFonts w:cs="Simplified Arabic"/>
          <w:noProof w:val="0"/>
          <w:sz w:val="12"/>
          <w:szCs w:val="12"/>
          <w:rtl/>
        </w:rPr>
        <w:t>أنشطة نقابات العمال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D6249B">
        <w:rPr>
          <w:rFonts w:cs="Simplified Arabic"/>
          <w:noProof w:val="0"/>
          <w:sz w:val="12"/>
          <w:szCs w:val="12"/>
          <w:rtl/>
        </w:rPr>
        <w:t>أنشطة المنظمات الأخرى ذات العضوية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D6249B">
        <w:rPr>
          <w:rFonts w:cs="Simplified Arabic"/>
          <w:noProof w:val="0"/>
          <w:sz w:val="12"/>
          <w:szCs w:val="12"/>
          <w:rtl/>
        </w:rPr>
        <w:t xml:space="preserve">إصلاح </w:t>
      </w:r>
      <w:r w:rsidRPr="00D6249B">
        <w:rPr>
          <w:rFonts w:cs="Simplified Arabic" w:hint="cs"/>
          <w:noProof w:val="0"/>
          <w:sz w:val="12"/>
          <w:szCs w:val="12"/>
          <w:rtl/>
        </w:rPr>
        <w:t>أجهزة</w:t>
      </w:r>
      <w:r w:rsidRPr="00D6249B">
        <w:rPr>
          <w:rFonts w:cs="Simplified Arabic"/>
          <w:noProof w:val="0"/>
          <w:sz w:val="12"/>
          <w:szCs w:val="12"/>
          <w:rtl/>
        </w:rPr>
        <w:t xml:space="preserve"> الحاسوب ومعدات الاتصالات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D6249B">
        <w:rPr>
          <w:rFonts w:cs="Simplified Arabic"/>
          <w:noProof w:val="0"/>
          <w:sz w:val="12"/>
          <w:szCs w:val="12"/>
          <w:rtl/>
        </w:rPr>
        <w:t>إصلاح السلع الشخصية والمنزلية</w:t>
      </w:r>
      <w:r w:rsidRPr="00D6249B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D6249B">
        <w:rPr>
          <w:rFonts w:cs="Simplified Arabic"/>
          <w:noProof w:val="0"/>
          <w:sz w:val="12"/>
          <w:szCs w:val="12"/>
          <w:rtl/>
        </w:rPr>
        <w:t>أنشطة الخدمات الشخصية الأخرى</w:t>
      </w:r>
      <w:r w:rsidRPr="00D6249B">
        <w:rPr>
          <w:rFonts w:cs="Simplified Arabic" w:hint="cs"/>
          <w:noProof w:val="0"/>
          <w:sz w:val="12"/>
          <w:szCs w:val="12"/>
          <w:rtl/>
        </w:rPr>
        <w:t>.</w:t>
      </w:r>
    </w:p>
    <w:p w:rsidR="00D47F2E" w:rsidRPr="00D6249B" w:rsidRDefault="00D47F2E" w:rsidP="00821B9A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 w:rsidRPr="00D6249B">
        <w:rPr>
          <w:rFonts w:cs="Simplified Arabic"/>
          <w:noProof w:val="0"/>
          <w:sz w:val="12"/>
          <w:szCs w:val="12"/>
          <w:rtl/>
        </w:rPr>
        <w:br w:type="page"/>
      </w:r>
    </w:p>
    <w:p w:rsidR="00DE1BF9" w:rsidRPr="00D6249B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الحسابات القومية</w:t>
      </w:r>
    </w:p>
    <w:p w:rsidR="00DE1BF9" w:rsidRPr="00D6249B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D6249B" w:rsidSect="00F931CF">
          <w:pgSz w:w="6237" w:h="8222" w:code="9"/>
          <w:pgMar w:top="397" w:right="397" w:bottom="737" w:left="397" w:header="0" w:footer="482" w:gutter="0"/>
          <w:cols w:space="720"/>
          <w:vAlign w:val="center"/>
          <w:titlePg/>
          <w:bidi/>
          <w:rtlGutter/>
        </w:sectPr>
      </w:pPr>
    </w:p>
    <w:p w:rsidR="00A9171B" w:rsidRPr="00D6249B" w:rsidRDefault="00A9171B" w:rsidP="00A9171B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الناتج المحلي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الإجمالي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فلسطين*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بالأسعار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الثابتة حسب النشاط الاقتصادي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للأعوام </w:t>
      </w:r>
    </w:p>
    <w:p w:rsidR="00A9171B" w:rsidRPr="00D6249B" w:rsidRDefault="00F7269F" w:rsidP="00F7269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2016</w:t>
      </w:r>
      <w:r w:rsidR="00A9171B"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،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  <w:r w:rsidR="00974C78" w:rsidRPr="00D6249B">
        <w:rPr>
          <w:rFonts w:cs="Simplified Arabic" w:hint="cs"/>
          <w:b/>
          <w:bCs/>
          <w:noProof w:val="0"/>
          <w:sz w:val="16"/>
          <w:szCs w:val="16"/>
          <w:rtl/>
        </w:rPr>
        <w:t>***</w:t>
      </w:r>
    </w:p>
    <w:p w:rsidR="00A9171B" w:rsidRPr="00D6249B" w:rsidRDefault="00A9171B" w:rsidP="00A9171B">
      <w:pPr>
        <w:ind w:left="-113"/>
        <w:rPr>
          <w:rFonts w:cs="Simplified Arabic"/>
          <w:noProof w:val="0"/>
          <w:sz w:val="14"/>
          <w:szCs w:val="14"/>
          <w:rtl/>
        </w:rPr>
      </w:pPr>
      <w:r w:rsidRPr="00D6249B">
        <w:rPr>
          <w:rFonts w:cs="Simplified Arabic"/>
          <w:noProof w:val="0"/>
          <w:sz w:val="14"/>
          <w:szCs w:val="14"/>
          <w:rtl/>
        </w:rPr>
        <w:t xml:space="preserve"> القيمة بالمليون دولار أمريكي   </w:t>
      </w:r>
    </w:p>
    <w:tbl>
      <w:tblPr>
        <w:tblW w:w="5568" w:type="dxa"/>
        <w:jc w:val="center"/>
        <w:tblCellMar>
          <w:left w:w="30" w:type="dxa"/>
          <w:right w:w="30" w:type="dxa"/>
        </w:tblCellMar>
        <w:tblLook w:val="0000"/>
      </w:tblPr>
      <w:tblGrid>
        <w:gridCol w:w="1309"/>
        <w:gridCol w:w="1308"/>
        <w:gridCol w:w="2951"/>
      </w:tblGrid>
      <w:tr w:rsidR="00A9171B" w:rsidRPr="00D6249B" w:rsidTr="00BC1657">
        <w:trPr>
          <w:cantSplit/>
          <w:trHeight w:val="83"/>
          <w:jc w:val="center"/>
        </w:trPr>
        <w:tc>
          <w:tcPr>
            <w:tcW w:w="23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D6249B" w:rsidRDefault="00A9171B" w:rsidP="00BC1657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السنة</w:t>
            </w:r>
          </w:p>
        </w:tc>
        <w:tc>
          <w:tcPr>
            <w:tcW w:w="26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171B" w:rsidRPr="00D6249B" w:rsidRDefault="00A9171B" w:rsidP="00BC1657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النشاط الاقتصادي</w:t>
            </w:r>
          </w:p>
        </w:tc>
      </w:tr>
      <w:tr w:rsidR="00F7269F" w:rsidRPr="00D6249B" w:rsidTr="00BC1657">
        <w:trPr>
          <w:cantSplit/>
          <w:trHeight w:val="161"/>
          <w:jc w:val="center"/>
        </w:trPr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269F" w:rsidRPr="00D6249B" w:rsidRDefault="00F7269F" w:rsidP="00F7269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269F" w:rsidRPr="00D6249B" w:rsidRDefault="00F7269F" w:rsidP="00372988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26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390.0</w:t>
            </w:r>
          </w:p>
        </w:tc>
        <w:tc>
          <w:tcPr>
            <w:tcW w:w="11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413.5</w:t>
            </w:r>
          </w:p>
        </w:tc>
        <w:tc>
          <w:tcPr>
            <w:tcW w:w="265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الزراعة وصيد الأسماك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1,777.8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1,740.1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التعدين، الصناعة التحويلية والمياه والكهرباء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886.5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833.8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الإنشاءات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2,613.4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2,404.1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تجارة الجملة والتجزئة وإصلاح المركبات والدرجات النارية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268.0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262.2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النقل والتخزين 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530.5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495.3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الأنشطة المالية وأنشطة التأمين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511.3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542.1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المعلومات والاتصالات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2,773.0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2,690.2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الخدمات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1,974.8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2,027.8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الإدارة العامة والدفاع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7.6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الخدمات المنزلية</w:t>
            </w:r>
          </w:p>
        </w:tc>
      </w:tr>
      <w:tr w:rsidR="00F7269F" w:rsidRPr="00D6249B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1,953.5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1,852.9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  <w:lang w:bidi="ar-JO"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  <w:lang w:bidi="ar-JO"/>
              </w:rPr>
              <w:t>أخرى**</w:t>
            </w:r>
          </w:p>
        </w:tc>
      </w:tr>
      <w:tr w:rsidR="00F7269F" w:rsidRPr="00D6249B" w:rsidTr="00BC1657">
        <w:trPr>
          <w:cantSplit/>
          <w:trHeight w:val="340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13,686.4</w:t>
            </w:r>
          </w:p>
        </w:tc>
        <w:tc>
          <w:tcPr>
            <w:tcW w:w="117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7269F" w:rsidRPr="00D6249B" w:rsidRDefault="00F7269F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13,269.7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269F" w:rsidRPr="00D6249B" w:rsidRDefault="00F7269F" w:rsidP="00BC1657">
            <w:pPr>
              <w:ind w:left="7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الناتج</w:t>
            </w:r>
            <w:r w:rsidRPr="00D6249B">
              <w:rPr>
                <w:rFonts w:cs="Simplified Arabic"/>
                <w:b/>
                <w:bCs/>
                <w:snapToGrid w:val="0"/>
                <w:sz w:val="12"/>
                <w:szCs w:val="12"/>
              </w:rPr>
              <w:t xml:space="preserve"> </w:t>
            </w: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 المحلي </w:t>
            </w:r>
            <w:r w:rsidRPr="00D6249B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الإجمالي</w:t>
            </w: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 </w:t>
            </w:r>
          </w:p>
        </w:tc>
      </w:tr>
    </w:tbl>
    <w:p w:rsidR="00C54C23" w:rsidRPr="00D6249B" w:rsidRDefault="00C54C23" w:rsidP="00950825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: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.</w:t>
      </w:r>
    </w:p>
    <w:p w:rsidR="00A9171B" w:rsidRPr="00D6249B" w:rsidRDefault="00A9171B" w:rsidP="00A9171B">
      <w:pPr>
        <w:ind w:left="-31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</w:rPr>
        <w:t>**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: تشمل الرسوم الجمركية وصافي ضريبة القيمة المضافة على الواردات مطروحا منها خدمات الوساطة المالية المقاسة بصورة غير مباشرة.</w:t>
      </w:r>
    </w:p>
    <w:p w:rsidR="00974C78" w:rsidRPr="00D6249B" w:rsidRDefault="00974C78" w:rsidP="00A9171B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*** بيانات العام 2017 تستند الى التقديرات الربعية للحسابات القومية وهي اولية سيتم تنقيحها في اعقاب اصدار الحسابات السنوية 2017.</w:t>
      </w:r>
    </w:p>
    <w:p w:rsidR="00950825" w:rsidRPr="00D6249B" w:rsidRDefault="00950825" w:rsidP="00950825">
      <w:pPr>
        <w:ind w:left="-31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ملاحظة: </w:t>
      </w:r>
      <w:r w:rsidRPr="00D6249B">
        <w:rPr>
          <w:rFonts w:ascii="Simplified Arabic" w:hAnsi="Simplified Arabic"/>
          <w:noProof w:val="0"/>
          <w:sz w:val="12"/>
          <w:szCs w:val="12"/>
        </w:rPr>
        <w:t>2015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هي سنة الأساس.</w:t>
      </w:r>
    </w:p>
    <w:p w:rsidR="009E574F" w:rsidRPr="00D6249B" w:rsidRDefault="009E574F" w:rsidP="00507083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8"/>
          <w:szCs w:val="18"/>
          <w:rtl/>
        </w:rPr>
        <w:br w:type="page"/>
      </w:r>
      <w:r w:rsidRPr="00D6249B">
        <w:rPr>
          <w:rFonts w:cs="Simplified Arabic" w:hint="cs"/>
          <w:noProof w:val="0"/>
          <w:sz w:val="16"/>
          <w:szCs w:val="16"/>
          <w:rtl/>
        </w:rPr>
        <w:lastRenderedPageBreak/>
        <w:t>مؤشرات</w:t>
      </w:r>
      <w:r w:rsidRPr="00D6249B">
        <w:rPr>
          <w:rFonts w:cs="Simplified Arabic"/>
          <w:noProof w:val="0"/>
          <w:sz w:val="16"/>
          <w:szCs w:val="16"/>
          <w:rtl/>
        </w:rPr>
        <w:t xml:space="preserve"> الحسابات القومية الرئيسية في فلسطين</w:t>
      </w:r>
      <w:r w:rsidRPr="00D6249B">
        <w:rPr>
          <w:rFonts w:cs="Simplified Arabic" w:hint="cs"/>
          <w:noProof w:val="0"/>
          <w:sz w:val="16"/>
          <w:szCs w:val="16"/>
          <w:rtl/>
        </w:rPr>
        <w:t xml:space="preserve">* </w:t>
      </w:r>
      <w:r w:rsidRPr="00D6249B">
        <w:rPr>
          <w:rFonts w:cs="Simplified Arabic"/>
          <w:noProof w:val="0"/>
          <w:sz w:val="16"/>
          <w:szCs w:val="16"/>
          <w:rtl/>
        </w:rPr>
        <w:t>بالأسعار الثابتة</w:t>
      </w:r>
      <w:r w:rsidRPr="00D6249B">
        <w:rPr>
          <w:rFonts w:cs="Simplified Arabic" w:hint="cs"/>
          <w:noProof w:val="0"/>
          <w:sz w:val="16"/>
          <w:szCs w:val="16"/>
          <w:rtl/>
        </w:rPr>
        <w:t xml:space="preserve">، </w:t>
      </w:r>
      <w:r w:rsidR="00507083" w:rsidRPr="00D6249B">
        <w:rPr>
          <w:rFonts w:cs="Simplified Arabic" w:hint="cs"/>
          <w:noProof w:val="0"/>
          <w:sz w:val="16"/>
          <w:szCs w:val="16"/>
          <w:rtl/>
        </w:rPr>
        <w:t>2017</w:t>
      </w:r>
      <w:r w:rsidR="00814074" w:rsidRPr="00D6249B">
        <w:rPr>
          <w:rFonts w:ascii="Simplified Arabic" w:hAnsi="Simplified Arabic" w:hint="cs"/>
          <w:noProof w:val="0"/>
          <w:sz w:val="12"/>
          <w:szCs w:val="12"/>
          <w:rtl/>
        </w:rPr>
        <w:t>***</w:t>
      </w:r>
    </w:p>
    <w:tbl>
      <w:tblPr>
        <w:tblW w:w="5170" w:type="dxa"/>
        <w:tblInd w:w="247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634"/>
        <w:gridCol w:w="709"/>
        <w:gridCol w:w="708"/>
        <w:gridCol w:w="3119"/>
      </w:tblGrid>
      <w:tr w:rsidR="009E574F" w:rsidRPr="00D6249B" w:rsidTr="008B2A94">
        <w:trPr>
          <w:cantSplit/>
          <w:trHeight w:val="59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D6249B" w:rsidRDefault="009E574F" w:rsidP="008B2A94">
            <w:pPr>
              <w:ind w:right="-21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D6249B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D6249B" w:rsidRDefault="009E574F" w:rsidP="008B2A94">
            <w:pPr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D6249B" w:rsidRDefault="009E574F" w:rsidP="008B2A94">
            <w:pPr>
              <w:pStyle w:val="Heading1"/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المؤشر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2,970.5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10,715.9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13,686.4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الناتج المحلي الإجمالي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**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(بالمليون دولار 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1,582.2</w:t>
            </w:r>
          </w:p>
        </w:tc>
        <w:tc>
          <w:tcPr>
            <w:tcW w:w="709" w:type="dxa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4,154.2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3,072.4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661806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نصيب الفرد من الناتج المحلي الإجمالي (بالدولار الأمريكي)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2,993.1</w:t>
            </w:r>
          </w:p>
        </w:tc>
        <w:tc>
          <w:tcPr>
            <w:tcW w:w="709" w:type="dxa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12,290.4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15,283.5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661806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الدخل القومي الإجمالي (بالمليون دولار 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1,594.3</w:t>
            </w:r>
          </w:p>
        </w:tc>
        <w:tc>
          <w:tcPr>
            <w:tcW w:w="709" w:type="dxa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4,764.4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3,430.9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661806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نصيب الفرد من الدخل القومي الإجمالي (بالدولار الأمريكي) 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3,693.8</w:t>
            </w:r>
          </w:p>
        </w:tc>
        <w:tc>
          <w:tcPr>
            <w:tcW w:w="709" w:type="dxa"/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13,279.5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16,973.3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الدخل القومي المتاح الإجمالي (بالمليون دولار الأمريكي)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1,967.4</w:t>
            </w:r>
          </w:p>
        </w:tc>
        <w:tc>
          <w:tcPr>
            <w:tcW w:w="709" w:type="dxa"/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5,147.8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3,810.1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661806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نصيب الفرد من الدخل القومي المتاح الإجمالي (بالدولار الأمريكي) 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3,533.7</w:t>
            </w:r>
          </w:p>
        </w:tc>
        <w:tc>
          <w:tcPr>
            <w:tcW w:w="709" w:type="dxa"/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11,957.2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15,490.9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الإنفاق الاستهلاكي النهائي (بالمليون دولار 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413.3</w:t>
            </w:r>
          </w:p>
        </w:tc>
        <w:tc>
          <w:tcPr>
            <w:tcW w:w="709" w:type="dxa"/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2,675.5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3,088.8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التكوين الرأسمالي الإجمالي (بالمليون دولار 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-924.5</w:t>
            </w:r>
          </w:p>
        </w:tc>
        <w:tc>
          <w:tcPr>
            <w:tcW w:w="709" w:type="dxa"/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-3,891.9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-4,816.4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صافي الصادرات من السلع والخدمات (بالمليون دولار أمريكي)</w:t>
            </w:r>
          </w:p>
        </w:tc>
      </w:tr>
      <w:tr w:rsidR="00507083" w:rsidRPr="00D6249B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  <w:bottom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160.1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1,322.3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</w:tcPr>
          <w:p w:rsidR="00507083" w:rsidRPr="00D6249B" w:rsidRDefault="00507083" w:rsidP="00372988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1,482.4</w:t>
            </w: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083" w:rsidRPr="00D6249B" w:rsidRDefault="00507083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الادخار (بالمليون دولار أمريكي)</w:t>
            </w:r>
          </w:p>
        </w:tc>
      </w:tr>
    </w:tbl>
    <w:p w:rsidR="005E3B0A" w:rsidRPr="00D6249B" w:rsidRDefault="005E3B0A" w:rsidP="005E3B0A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: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.</w:t>
      </w:r>
    </w:p>
    <w:p w:rsidR="009E574F" w:rsidRPr="00D6249B" w:rsidRDefault="009E574F" w:rsidP="009E574F">
      <w:pPr>
        <w:ind w:left="56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**: يعود الفرق بين الناتج المحلي الإجمالي ومجموع كل من الإنفاق الاستهلاكي النهائي، التكوين الرأسمالي الإجمالي، وصافي الصادرات من السلع والخدمات إلى صافي السهو والخطأ.  </w:t>
      </w:r>
    </w:p>
    <w:p w:rsidR="000C2499" w:rsidRPr="00D6249B" w:rsidRDefault="000C2499" w:rsidP="000C2499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*** بيانات العام 2017 تستند إلى التقديرات الربعية للحسابات القومية وهي أولية سيتم تنقيحها في أعقاب إصدار الحسابات السنوية 2017.</w:t>
      </w:r>
    </w:p>
    <w:p w:rsidR="00814074" w:rsidRPr="00D6249B" w:rsidRDefault="009E574F" w:rsidP="00814074">
      <w:pPr>
        <w:ind w:left="56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</w:rPr>
        <w:t xml:space="preserve"> </w:t>
      </w:r>
      <w:r w:rsidR="00814074" w:rsidRPr="00D6249B">
        <w:rPr>
          <w:rFonts w:ascii="Simplified Arabic" w:hAnsi="Simplified Arabic" w:hint="cs"/>
          <w:noProof w:val="0"/>
          <w:sz w:val="12"/>
          <w:szCs w:val="12"/>
          <w:rtl/>
        </w:rPr>
        <w:t>ملاحظة: 2015 هي سنة الأساس.</w:t>
      </w:r>
    </w:p>
    <w:p w:rsidR="009E574F" w:rsidRPr="00D6249B" w:rsidRDefault="009E574F" w:rsidP="009E574F">
      <w:pPr>
        <w:pStyle w:val="Heading2"/>
        <w:jc w:val="center"/>
        <w:rPr>
          <w:rFonts w:ascii="Simplified Arabic" w:hAnsi="Simplified Arabic"/>
          <w:noProof w:val="0"/>
          <w:sz w:val="12"/>
          <w:szCs w:val="12"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D6249B">
        <w:rPr>
          <w:rFonts w:cs="Simplified Arabic"/>
          <w:b/>
          <w:bCs/>
          <w:noProof w:val="0"/>
          <w:sz w:val="18"/>
          <w:szCs w:val="18"/>
          <w:rtl/>
        </w:rPr>
        <w:br w:type="page"/>
      </w:r>
    </w:p>
    <w:p w:rsidR="005B664D" w:rsidRPr="00D6249B" w:rsidRDefault="005B664D" w:rsidP="005B664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لمساهمة النسبية للأنشطة الاقتصادية من الناتج المحلي الإجمالي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فلسطين*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بالأسعار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الثابتة، 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>2017</w:t>
      </w:r>
      <w:r w:rsidR="00A2327A" w:rsidRPr="00D6249B">
        <w:rPr>
          <w:rFonts w:cs="Simplified Arabic" w:hint="cs"/>
          <w:b/>
          <w:bCs/>
          <w:noProof w:val="0"/>
          <w:sz w:val="16"/>
          <w:szCs w:val="16"/>
          <w:rtl/>
        </w:rPr>
        <w:t>***</w:t>
      </w:r>
    </w:p>
    <w:p w:rsidR="00EA2190" w:rsidRPr="00D6249B" w:rsidRDefault="00EA2190" w:rsidP="00EA2190">
      <w:pPr>
        <w:jc w:val="center"/>
        <w:rPr>
          <w:rFonts w:cs="Simplified Arabic"/>
          <w:b/>
          <w:bCs/>
          <w:noProof w:val="0"/>
          <w:sz w:val="10"/>
          <w:szCs w:val="10"/>
          <w:rtl/>
        </w:rPr>
      </w:pPr>
    </w:p>
    <w:p w:rsidR="00EA2190" w:rsidRPr="00D6249B" w:rsidRDefault="00EA2190" w:rsidP="00EA2190">
      <w:pPr>
        <w:bidi w:val="0"/>
        <w:jc w:val="center"/>
        <w:rPr>
          <w:rFonts w:cs="Simplified Arabic"/>
          <w:b/>
          <w:bCs/>
          <w:noProof w:val="0"/>
          <w:sz w:val="14"/>
          <w:szCs w:val="14"/>
        </w:rPr>
      </w:pPr>
      <w:r w:rsidRPr="00D6249B">
        <w:rPr>
          <w:rFonts w:cs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035300" cy="2387600"/>
            <wp:effectExtent l="0" t="0" r="0" b="0"/>
            <wp:docPr id="4" name="Object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5E3B0A" w:rsidRPr="00D6249B" w:rsidRDefault="005E3B0A" w:rsidP="005E3B0A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: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.</w:t>
      </w:r>
    </w:p>
    <w:p w:rsidR="00EA2190" w:rsidRPr="00D6249B" w:rsidRDefault="00EA2190" w:rsidP="00EA2190">
      <w:pPr>
        <w:ind w:left="25" w:hanging="3"/>
        <w:rPr>
          <w:rFonts w:cs="Simplified Arabic"/>
          <w:sz w:val="12"/>
          <w:szCs w:val="12"/>
          <w:rtl/>
        </w:rPr>
      </w:pPr>
      <w:r w:rsidRPr="00D6249B">
        <w:rPr>
          <w:rFonts w:cs="Simplified Arabic"/>
          <w:noProof w:val="0"/>
          <w:sz w:val="12"/>
          <w:szCs w:val="12"/>
        </w:rPr>
        <w:t>**</w:t>
      </w:r>
      <w:r w:rsidRPr="00D6249B">
        <w:rPr>
          <w:rFonts w:cs="Simplified Arabic" w:hint="cs"/>
          <w:noProof w:val="0"/>
          <w:sz w:val="12"/>
          <w:szCs w:val="12"/>
          <w:rtl/>
        </w:rPr>
        <w:t>: تشمل</w:t>
      </w:r>
      <w:r w:rsidRPr="00D6249B">
        <w:rPr>
          <w:rFonts w:cs="Simplified Arabic" w:hint="cs"/>
          <w:sz w:val="12"/>
          <w:szCs w:val="12"/>
          <w:rtl/>
        </w:rPr>
        <w:t xml:space="preserve"> الرسوم الجمركية وصافي ضريبة القيمة المضافة على الواردات مطروحا منها خدمات الوساطة المالية المقاسة بصورة غير مباشرة.</w:t>
      </w:r>
    </w:p>
    <w:p w:rsidR="00A2327A" w:rsidRPr="00D6249B" w:rsidRDefault="00A2327A" w:rsidP="00A2327A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***</w:t>
      </w:r>
      <w:r w:rsidR="00494D28"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: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بيانات العام 2017 تستند إلى التقديرات الربعية للحسابات القومية وهي أولية سيتم تنقيحها في أعقاب إصدار الحسابات السنوية 2017.</w:t>
      </w:r>
    </w:p>
    <w:p w:rsidR="00EA227E" w:rsidRPr="00D6249B" w:rsidRDefault="00EA227E" w:rsidP="00EA227E">
      <w:pPr>
        <w:ind w:left="56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ملاحظة: 2015 هي سنة الأساس.</w:t>
      </w:r>
    </w:p>
    <w:p w:rsidR="00A2327A" w:rsidRPr="00D6249B" w:rsidRDefault="00A2327A" w:rsidP="00EA2190">
      <w:pPr>
        <w:ind w:left="25" w:hanging="3"/>
        <w:rPr>
          <w:rFonts w:cs="Simplified Arabic"/>
          <w:sz w:val="12"/>
          <w:szCs w:val="12"/>
          <w:rtl/>
        </w:rPr>
      </w:pPr>
    </w:p>
    <w:p w:rsidR="009E574F" w:rsidRPr="00D6249B" w:rsidRDefault="009E574F" w:rsidP="009E574F">
      <w:pPr>
        <w:ind w:left="198"/>
        <w:jc w:val="both"/>
        <w:rPr>
          <w:rFonts w:cs="Simplified Arabic"/>
          <w:noProof w:val="0"/>
          <w:sz w:val="14"/>
          <w:szCs w:val="14"/>
          <w:rtl/>
        </w:rPr>
      </w:pP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الأرقام القياسية لأسعار المستهلك</w:t>
      </w: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</w:rPr>
        <w:sectPr w:rsidR="009E574F" w:rsidRPr="00D6249B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9E574F" w:rsidRPr="00D6249B" w:rsidRDefault="009E574F" w:rsidP="009E574F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lastRenderedPageBreak/>
        <w:t xml:space="preserve">الأرقام القياسية ونسب التغير السنوية لأسعار المستهلك في فلسطين </w:t>
      </w:r>
    </w:p>
    <w:p w:rsidR="009E574F" w:rsidRPr="00D6249B" w:rsidRDefault="009E574F" w:rsidP="00E308DF">
      <w:pPr>
        <w:pStyle w:val="Heading2"/>
        <w:jc w:val="center"/>
        <w:rPr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t xml:space="preserve">حسب أقسام الإنفاق الرئيسية، </w:t>
      </w:r>
      <w:r w:rsidR="00E308DF" w:rsidRPr="00D6249B">
        <w:rPr>
          <w:rFonts w:hint="cs"/>
          <w:noProof w:val="0"/>
          <w:sz w:val="16"/>
          <w:szCs w:val="16"/>
          <w:rtl/>
        </w:rPr>
        <w:t>2016</w:t>
      </w:r>
      <w:r w:rsidRPr="00D6249B">
        <w:rPr>
          <w:noProof w:val="0"/>
          <w:sz w:val="16"/>
          <w:szCs w:val="16"/>
          <w:rtl/>
        </w:rPr>
        <w:t xml:space="preserve"> – </w:t>
      </w:r>
      <w:r w:rsidR="00E308DF" w:rsidRPr="00D6249B">
        <w:rPr>
          <w:rFonts w:hint="cs"/>
          <w:noProof w:val="0"/>
          <w:sz w:val="16"/>
          <w:szCs w:val="16"/>
          <w:rtl/>
        </w:rPr>
        <w:t>2018</w:t>
      </w:r>
    </w:p>
    <w:p w:rsidR="009E574F" w:rsidRPr="00D6249B" w:rsidRDefault="009E574F" w:rsidP="009E574F">
      <w:pPr>
        <w:ind w:left="28"/>
        <w:rPr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2"/>
          <w:szCs w:val="12"/>
          <w:rtl/>
        </w:rPr>
        <w:t xml:space="preserve">    (سنة الأساس 2</w:t>
      </w:r>
      <w:r w:rsidRPr="00D6249B">
        <w:rPr>
          <w:rFonts w:cs="Simplified Arabic" w:hint="cs"/>
          <w:noProof w:val="0"/>
          <w:sz w:val="12"/>
          <w:szCs w:val="12"/>
          <w:rtl/>
        </w:rPr>
        <w:t>010</w:t>
      </w:r>
      <w:r w:rsidRPr="00D6249B">
        <w:rPr>
          <w:rFonts w:cs="Simplified Arabic"/>
          <w:noProof w:val="0"/>
          <w:sz w:val="12"/>
          <w:szCs w:val="12"/>
          <w:rtl/>
        </w:rPr>
        <w:t>=100)</w:t>
      </w:r>
    </w:p>
    <w:tbl>
      <w:tblPr>
        <w:tblW w:w="5501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681"/>
        <w:gridCol w:w="680"/>
        <w:gridCol w:w="584"/>
        <w:gridCol w:w="584"/>
        <w:gridCol w:w="648"/>
        <w:gridCol w:w="1644"/>
      </w:tblGrid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6466C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نسبة التغير</w:t>
            </w:r>
          </w:p>
          <w:p w:rsidR="00E308DF" w:rsidRPr="00D6249B" w:rsidRDefault="00E308DF" w:rsidP="006466C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  <w:r w:rsidRPr="00D6249B"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  <w:t>/</w:t>
            </w:r>
            <w:r w:rsidRPr="00D6249B">
              <w:rPr>
                <w:b/>
                <w:bCs/>
                <w:snapToGrid w:val="0"/>
                <w:sz w:val="12"/>
                <w:szCs w:val="12"/>
              </w:rPr>
              <w:t>2018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6466C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نسبة التغير</w:t>
            </w:r>
          </w:p>
          <w:p w:rsidR="00E308DF" w:rsidRPr="00D6249B" w:rsidRDefault="00E308DF" w:rsidP="006466C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  <w:r w:rsidRPr="00D6249B"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  <w:t>/</w:t>
            </w:r>
            <w:r w:rsidRPr="00D6249B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6466C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نسبة التغير</w:t>
            </w:r>
          </w:p>
          <w:p w:rsidR="00E308DF" w:rsidRPr="00D6249B" w:rsidRDefault="00E308DF" w:rsidP="006466C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  <w:r w:rsidRPr="00D6249B"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  <w:t>/</w:t>
            </w:r>
            <w:r w:rsidRPr="00D6249B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6466C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متوسط</w:t>
            </w:r>
          </w:p>
          <w:p w:rsidR="00E308DF" w:rsidRPr="00D6249B" w:rsidRDefault="00E308DF" w:rsidP="006466C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2018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6466C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متوسط</w:t>
            </w:r>
          </w:p>
          <w:p w:rsidR="00E308DF" w:rsidRPr="00D6249B" w:rsidRDefault="00E308DF" w:rsidP="006466C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6466C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متوسط</w:t>
            </w:r>
          </w:p>
          <w:p w:rsidR="00E308DF" w:rsidRPr="00D6249B" w:rsidRDefault="00E308DF" w:rsidP="006466C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E308DF" w:rsidRPr="00D6249B" w:rsidRDefault="00E308DF" w:rsidP="008B2A94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أقسام الإنفاق الرئيسية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69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-0.97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-1.50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104.44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105.17</w:t>
            </w:r>
          </w:p>
        </w:tc>
        <w:tc>
          <w:tcPr>
            <w:tcW w:w="64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106.20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المواد الغذائية والمشروبات المرطبة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-1.29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-0.72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4.02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162.69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164.81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166.00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المشروبات الكحولية والتبغ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-4.25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-0.16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2.85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107.45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112.22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112.40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الأقمشة والملابس والأحذية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0.83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3.4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-2.61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109.95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109.05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105.46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السكن ومستلزماته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-0.9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4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0.44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0.16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105.00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106.00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105.54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الأثاث والمفروشات والسلع  المنزلية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1.09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1.62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1.13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121.21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119.90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117.99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الخدمات الطبية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1.06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-0.11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-0.80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102.37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101.30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101.41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النقل والمواصلات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1.0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0.30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-1.36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95.76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94.73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94.45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الاتصالات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1.5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1.98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-0.38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105.42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103.85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101.83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السلع و الخدمات الترفيهية والثقافية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-1.07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-0.6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3.09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122.59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123.92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124.69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خدمات التعليم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1.11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0.41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2.99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127.47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126.07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125.55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خدمات المطاعم والمقاهي والفنادق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1.13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251A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1.6</w:t>
            </w:r>
            <w:r w:rsidR="006251A4"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0.09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121.58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120.22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118.32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سلع وخدمات متنوعة</w:t>
            </w:r>
          </w:p>
        </w:tc>
      </w:tr>
      <w:tr w:rsidR="00E308DF" w:rsidRPr="00D6249B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-0.19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0.21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-0.22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110.77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110.98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08DF" w:rsidRPr="00D6249B" w:rsidRDefault="00E308DF" w:rsidP="006466C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110.75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8DF" w:rsidRPr="00D6249B" w:rsidRDefault="00E308DF" w:rsidP="008B2A94">
            <w:pPr>
              <w:ind w:left="25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الرقم القياسي العام لأسعار المستهلك</w:t>
            </w:r>
          </w:p>
        </w:tc>
      </w:tr>
    </w:tbl>
    <w:p w:rsidR="009E574F" w:rsidRPr="00D6249B" w:rsidRDefault="009E574F" w:rsidP="009E574F">
      <w:pPr>
        <w:pStyle w:val="Heading2"/>
        <w:jc w:val="center"/>
        <w:rPr>
          <w:rFonts w:cs="Simplified Arabic"/>
          <w:b w:val="0"/>
          <w:bCs w:val="0"/>
          <w:noProof w:val="0"/>
          <w:snapToGrid w:val="0"/>
          <w:rtl/>
        </w:rPr>
      </w:pP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D6249B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9E574F" w:rsidRPr="00D6249B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التجارة الخارجية المرصودة</w:t>
      </w: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9E574F" w:rsidRPr="00D6249B" w:rsidSect="00FB10B6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E574F" w:rsidRPr="00D6249B" w:rsidRDefault="009E574F" w:rsidP="00B25DA0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>مؤشرات الصادرات</w:t>
      </w:r>
      <w:r w:rsidRPr="00D6249B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 الفلسطينية المرصودة*،</w:t>
      </w:r>
      <w:r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</w:t>
      </w:r>
      <w:r w:rsidR="00B25DA0"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>2015</w:t>
      </w:r>
      <w:r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</w:t>
      </w:r>
      <w:r w:rsidRPr="00D6249B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="00B25DA0"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>2017</w:t>
      </w:r>
      <w:r w:rsidRPr="00D6249B">
        <w:rPr>
          <w:b/>
          <w:bCs/>
          <w:noProof w:val="0"/>
          <w:snapToGrid w:val="0"/>
          <w:sz w:val="16"/>
          <w:szCs w:val="16"/>
          <w:rtl/>
        </w:rPr>
        <w:t xml:space="preserve"> </w:t>
      </w:r>
    </w:p>
    <w:p w:rsidR="009E574F" w:rsidRPr="00D6249B" w:rsidRDefault="009E574F" w:rsidP="009E574F">
      <w:pPr>
        <w:jc w:val="both"/>
        <w:rPr>
          <w:rFonts w:cs="Simplified Arabic"/>
          <w:noProof w:val="0"/>
          <w:snapToGrid w:val="0"/>
          <w:sz w:val="14"/>
          <w:szCs w:val="14"/>
          <w:rtl/>
        </w:rPr>
      </w:pPr>
      <w:r w:rsidRPr="00D6249B">
        <w:rPr>
          <w:rFonts w:cs="Simplified Arabic"/>
          <w:noProof w:val="0"/>
          <w:snapToGrid w:val="0"/>
          <w:sz w:val="14"/>
          <w:szCs w:val="14"/>
          <w:rtl/>
        </w:rPr>
        <w:t xml:space="preserve">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B25DA0" w:rsidRPr="00D6249B" w:rsidTr="008B2A94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5DA0" w:rsidRPr="00D6249B" w:rsidRDefault="00B25DA0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5DA0" w:rsidRPr="00D6249B" w:rsidRDefault="00B25DA0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5DA0" w:rsidRPr="00D6249B" w:rsidRDefault="00B25DA0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5DA0" w:rsidRPr="00D6249B" w:rsidRDefault="00B25DA0" w:rsidP="008B2A94">
            <w:pPr>
              <w:pStyle w:val="Heading7"/>
              <w:ind w:left="56"/>
              <w:jc w:val="center"/>
              <w:rPr>
                <w:rFonts w:cs="Simplified Arabic"/>
                <w:sz w:val="12"/>
                <w:szCs w:val="12"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المؤشر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spacing w:line="276" w:lineRule="auto"/>
              <w:ind w:righ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1,064.9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spacing w:line="276" w:lineRule="auto"/>
              <w:ind w:righ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926.5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spacing w:line="276" w:lineRule="auto"/>
              <w:ind w:right="57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957.8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الصادرات الفلسطينية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A5B85" w:rsidRPr="00D6249B" w:rsidRDefault="002A5B85">
            <w:pPr>
              <w:spacing w:line="276" w:lineRule="auto"/>
              <w:ind w:right="57" w:firstLine="31"/>
              <w:rPr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2A5B85" w:rsidRPr="00D6249B" w:rsidRDefault="002A5B85">
            <w:pPr>
              <w:spacing w:line="276" w:lineRule="auto"/>
              <w:ind w:right="57" w:firstLine="31"/>
              <w:rPr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2A5B85" w:rsidRPr="00D6249B" w:rsidRDefault="002A5B85">
            <w:pPr>
              <w:spacing w:line="276" w:lineRule="auto"/>
              <w:ind w:right="57" w:firstLine="31"/>
              <w:rPr>
                <w:sz w:val="12"/>
                <w:szCs w:val="1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الصادرات حسب البلد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878.6</w:t>
            </w: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770.8</w:t>
            </w: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803.6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إلى 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إسرائيل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141.4</w:t>
            </w:r>
          </w:p>
        </w:tc>
        <w:tc>
          <w:tcPr>
            <w:tcW w:w="905" w:type="dxa"/>
            <w:vAlign w:val="center"/>
            <w:hideMark/>
          </w:tcPr>
          <w:p w:rsidR="002A5B85" w:rsidRPr="00AA53CD" w:rsidRDefault="002A5B85">
            <w:pPr>
              <w:spacing w:line="276" w:lineRule="auto"/>
              <w:ind w:right="57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lang w:val="en-GB"/>
              </w:rPr>
              <w:t>119</w:t>
            </w:r>
            <w:r w:rsidR="00AA53CD">
              <w:rPr>
                <w:sz w:val="12"/>
                <w:szCs w:val="12"/>
              </w:rPr>
              <w:t>.0</w:t>
            </w: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spacing w:line="276" w:lineRule="auto"/>
              <w:ind w:right="57"/>
              <w:rPr>
                <w:sz w:val="12"/>
                <w:szCs w:val="12"/>
                <w:lang w:val="en-GB"/>
              </w:rPr>
            </w:pPr>
            <w:r w:rsidRPr="00D6249B">
              <w:rPr>
                <w:sz w:val="12"/>
                <w:szCs w:val="12"/>
                <w:lang w:val="en-GB"/>
              </w:rPr>
              <w:t>121.1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إلى الدول العربية   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A5B85" w:rsidRPr="00D6249B" w:rsidRDefault="002A5B85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44.9</w:t>
            </w:r>
          </w:p>
        </w:tc>
        <w:tc>
          <w:tcPr>
            <w:tcW w:w="905" w:type="dxa"/>
            <w:vAlign w:val="center"/>
          </w:tcPr>
          <w:p w:rsidR="002A5B85" w:rsidRPr="00D6249B" w:rsidRDefault="002A5B85">
            <w:pPr>
              <w:spacing w:line="276" w:lineRule="auto"/>
              <w:ind w:righ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36.7</w:t>
            </w:r>
          </w:p>
        </w:tc>
        <w:tc>
          <w:tcPr>
            <w:tcW w:w="905" w:type="dxa"/>
            <w:vAlign w:val="center"/>
          </w:tcPr>
          <w:p w:rsidR="002A5B85" w:rsidRPr="00D6249B" w:rsidRDefault="002A5B85">
            <w:pPr>
              <w:spacing w:line="276" w:lineRule="auto"/>
              <w:ind w:right="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33.1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إلى باقي دول العالم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bidi w:val="0"/>
              <w:spacing w:line="276" w:lineRule="auto"/>
              <w:rPr>
                <w:rFonts w:asciiTheme="minorHAnsi" w:eastAsiaTheme="minorEastAsia" w:hAnsiTheme="minorHAnsi"/>
                <w:noProof w:val="0"/>
                <w:sz w:val="22"/>
                <w:szCs w:val="22"/>
              </w:rPr>
            </w:pP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bidi w:val="0"/>
              <w:spacing w:line="276" w:lineRule="auto"/>
              <w:rPr>
                <w:rFonts w:asciiTheme="minorHAnsi" w:eastAsiaTheme="minorEastAsia" w:hAnsiTheme="minorHAnsi"/>
                <w:noProof w:val="0"/>
                <w:sz w:val="22"/>
                <w:szCs w:val="22"/>
              </w:rPr>
            </w:pP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bidi w:val="0"/>
              <w:spacing w:line="276" w:lineRule="auto"/>
              <w:rPr>
                <w:rFonts w:asciiTheme="minorHAnsi" w:eastAsiaTheme="minorEastAsia" w:hAnsiTheme="minorHAnsi"/>
                <w:noProof w:val="0"/>
                <w:sz w:val="22"/>
                <w:szCs w:val="2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توزيع الصادرات</w:t>
            </w:r>
          </w:p>
        </w:tc>
      </w:tr>
      <w:tr w:rsidR="002A5B85" w:rsidRPr="00D6249B" w:rsidTr="00C62B07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791.4</w:t>
            </w:r>
          </w:p>
        </w:tc>
        <w:tc>
          <w:tcPr>
            <w:tcW w:w="905" w:type="dxa"/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691.6</w:t>
            </w:r>
          </w:p>
        </w:tc>
        <w:tc>
          <w:tcPr>
            <w:tcW w:w="905" w:type="dxa"/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704.9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وطنية </w:t>
            </w:r>
          </w:p>
        </w:tc>
      </w:tr>
      <w:tr w:rsidR="002A5B85" w:rsidRPr="00D6249B" w:rsidTr="00C62B07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273.5</w:t>
            </w:r>
          </w:p>
        </w:tc>
        <w:tc>
          <w:tcPr>
            <w:tcW w:w="905" w:type="dxa"/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234.9</w:t>
            </w:r>
          </w:p>
        </w:tc>
        <w:tc>
          <w:tcPr>
            <w:tcW w:w="905" w:type="dxa"/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252.9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معاد تصديرها   </w:t>
            </w:r>
          </w:p>
        </w:tc>
      </w:tr>
      <w:tr w:rsidR="002A5B85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A5B85" w:rsidRPr="00D6249B" w:rsidRDefault="002A5B85">
            <w:pPr>
              <w:bidi w:val="0"/>
              <w:spacing w:line="276" w:lineRule="auto"/>
              <w:rPr>
                <w:rFonts w:asciiTheme="minorHAnsi" w:eastAsiaTheme="minorEastAsia" w:hAnsiTheme="minorHAnsi"/>
                <w:noProof w:val="0"/>
                <w:sz w:val="22"/>
                <w:szCs w:val="22"/>
              </w:rPr>
            </w:pP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bidi w:val="0"/>
              <w:spacing w:line="276" w:lineRule="auto"/>
              <w:rPr>
                <w:rFonts w:asciiTheme="minorHAnsi" w:eastAsiaTheme="minorEastAsia" w:hAnsiTheme="minorHAnsi"/>
                <w:noProof w:val="0"/>
                <w:sz w:val="22"/>
                <w:szCs w:val="22"/>
              </w:rPr>
            </w:pPr>
          </w:p>
        </w:tc>
        <w:tc>
          <w:tcPr>
            <w:tcW w:w="905" w:type="dxa"/>
            <w:vAlign w:val="center"/>
            <w:hideMark/>
          </w:tcPr>
          <w:p w:rsidR="002A5B85" w:rsidRPr="00D6249B" w:rsidRDefault="002A5B85">
            <w:pPr>
              <w:bidi w:val="0"/>
              <w:spacing w:line="276" w:lineRule="auto"/>
              <w:rPr>
                <w:rFonts w:asciiTheme="minorHAnsi" w:eastAsiaTheme="minorEastAsia" w:hAnsiTheme="minorHAnsi"/>
                <w:noProof w:val="0"/>
                <w:sz w:val="22"/>
                <w:szCs w:val="2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الصادرات حسب المنطقة</w:t>
            </w:r>
          </w:p>
        </w:tc>
      </w:tr>
      <w:tr w:rsidR="002A5B85" w:rsidRPr="00D6249B" w:rsidTr="00C62B07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1,056.5</w:t>
            </w:r>
          </w:p>
        </w:tc>
        <w:tc>
          <w:tcPr>
            <w:tcW w:w="905" w:type="dxa"/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922.3</w:t>
            </w:r>
          </w:p>
        </w:tc>
        <w:tc>
          <w:tcPr>
            <w:tcW w:w="905" w:type="dxa"/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953.8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الضفة الغربية</w:t>
            </w:r>
          </w:p>
        </w:tc>
      </w:tr>
      <w:tr w:rsidR="002A5B85" w:rsidRPr="00D6249B" w:rsidTr="00C62B07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8.3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A5B85" w:rsidRPr="00D6249B" w:rsidRDefault="002A5B85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A5B85" w:rsidRPr="00D6249B" w:rsidRDefault="00D6249B">
            <w:pPr>
              <w:bidi w:val="0"/>
              <w:spacing w:line="276" w:lineRule="auto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4.0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B85" w:rsidRPr="00D6249B" w:rsidRDefault="002A5B85" w:rsidP="008B2A94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</w:rPr>
              <w:t xml:space="preserve">  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قطاع غزة   </w:t>
            </w:r>
          </w:p>
        </w:tc>
      </w:tr>
    </w:tbl>
    <w:p w:rsidR="009E574F" w:rsidRPr="00D6249B" w:rsidRDefault="009E574F" w:rsidP="00EA3788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="00EA3788"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2A5B85" w:rsidRPr="00D6249B" w:rsidRDefault="002A5B85" w:rsidP="002A5B85">
      <w:pPr>
        <w:ind w:left="226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ملاحظة: وجود بعض الاختلافات الطفيفة في المجاميع ناجم عن التقريب المصاحب لعمليات المعالجة على الحاسوب.</w:t>
      </w:r>
    </w:p>
    <w:p w:rsidR="002A5B85" w:rsidRPr="00D6249B" w:rsidRDefault="002A5B85" w:rsidP="00EA3788">
      <w:pPr>
        <w:ind w:left="-86"/>
        <w:rPr>
          <w:rFonts w:cs="Simplified Arabic"/>
          <w:noProof w:val="0"/>
          <w:sz w:val="12"/>
          <w:szCs w:val="12"/>
          <w:rtl/>
        </w:r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9E574F" w:rsidRPr="00D6249B" w:rsidRDefault="009E574F" w:rsidP="0051202D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napToGrid w:val="0"/>
          <w:sz w:val="16"/>
          <w:szCs w:val="16"/>
          <w:rtl/>
        </w:rPr>
        <w:br w:type="page"/>
      </w:r>
      <w:r w:rsidRPr="00D6249B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مؤشرات </w:t>
      </w:r>
      <w:r w:rsidRPr="00D6249B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الواردات الفلسطينية المرصودة*، </w:t>
      </w:r>
      <w:r w:rsidR="0051202D"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>2015</w:t>
      </w:r>
      <w:r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</w:t>
      </w:r>
      <w:r w:rsidRPr="00D6249B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="0051202D"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>2017</w:t>
      </w:r>
    </w:p>
    <w:p w:rsidR="009E574F" w:rsidRPr="00D6249B" w:rsidRDefault="009E574F" w:rsidP="009E574F">
      <w:pPr>
        <w:bidi w:val="0"/>
        <w:jc w:val="right"/>
        <w:rPr>
          <w:rFonts w:cs="Simplified Arabic"/>
          <w:sz w:val="12"/>
          <w:szCs w:val="12"/>
          <w:rtl/>
        </w:rPr>
      </w:pPr>
      <w:r w:rsidRPr="00D6249B">
        <w:rPr>
          <w:rFonts w:cs="Simplified Arabic"/>
          <w:noProof w:val="0"/>
          <w:snapToGrid w:val="0"/>
          <w:sz w:val="14"/>
          <w:szCs w:val="14"/>
          <w:rtl/>
        </w:rPr>
        <w:t xml:space="preserve"> 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51202D" w:rsidRPr="00D6249B" w:rsidTr="008B2A94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202D" w:rsidRPr="00D6249B" w:rsidRDefault="0051202D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202D" w:rsidRPr="00D6249B" w:rsidRDefault="0051202D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202D" w:rsidRPr="00D6249B" w:rsidRDefault="0051202D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202D" w:rsidRPr="00D6249B" w:rsidRDefault="0051202D" w:rsidP="008B2A94">
            <w:pPr>
              <w:pStyle w:val="Heading7"/>
              <w:ind w:left="56"/>
              <w:jc w:val="center"/>
              <w:rPr>
                <w:rFonts w:cs="Simplified Arabic"/>
                <w:sz w:val="12"/>
                <w:szCs w:val="12"/>
              </w:rPr>
            </w:pPr>
            <w:r w:rsidRPr="00D6249B">
              <w:rPr>
                <w:rFonts w:cs="Simplified Arabic"/>
                <w:sz w:val="12"/>
                <w:szCs w:val="12"/>
                <w:rtl/>
              </w:rPr>
              <w:t>المؤشر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5,853.8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5,363.8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5,225.5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الواردات الفلسطينية</w:t>
            </w:r>
          </w:p>
        </w:tc>
      </w:tr>
      <w:tr w:rsidR="005664D1" w:rsidRPr="00D6249B" w:rsidTr="00C62B07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664D1" w:rsidRPr="00D6249B" w:rsidRDefault="005664D1">
            <w:pPr>
              <w:spacing w:line="276" w:lineRule="auto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5664D1" w:rsidRPr="00D6249B" w:rsidRDefault="005664D1">
            <w:pPr>
              <w:spacing w:line="276" w:lineRule="auto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5664D1" w:rsidRPr="00D6249B" w:rsidRDefault="005664D1">
            <w:pPr>
              <w:spacing w:line="276" w:lineRule="auto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الواردات الفلسطينية حسب الواسطة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5,250.2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4,725.6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4,669.5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بواسطة البر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والطرود البريدية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603.7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638.1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bidi w:val="0"/>
              <w:spacing w:line="276" w:lineRule="auto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556</w:t>
            </w:r>
            <w:r w:rsidR="007A55F5">
              <w:rPr>
                <w:rFonts w:asciiTheme="majorBidi" w:hAnsiTheme="majorBidi" w:cstheme="majorBidi"/>
                <w:sz w:val="12"/>
                <w:szCs w:val="12"/>
              </w:rPr>
              <w:t>.0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بواسطة شبكات الكهرباء والأنابيب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**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 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664D1" w:rsidRPr="00D6249B" w:rsidRDefault="005664D1">
            <w:pPr>
              <w:spacing w:line="276" w:lineRule="auto"/>
              <w:ind w:right="1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5664D1" w:rsidRPr="00D6249B" w:rsidRDefault="005664D1">
            <w:pPr>
              <w:spacing w:line="276" w:lineRule="auto"/>
              <w:ind w:right="1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5664D1" w:rsidRPr="00D6249B" w:rsidRDefault="005664D1">
            <w:pPr>
              <w:spacing w:line="276" w:lineRule="auto"/>
              <w:ind w:right="1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الواردات حسب البلد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3,234.8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3,123.2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3,044.6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snapToGrid w:val="0"/>
                <w:sz w:val="12"/>
                <w:szCs w:val="12"/>
              </w:rPr>
              <w:t xml:space="preserve">  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إسرائيل   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798.8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664.7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611.6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دول الاتحاد الأوروبي   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358.3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320</w:t>
            </w:r>
            <w:r w:rsidR="007A55F5">
              <w:rPr>
                <w:rFonts w:asciiTheme="majorBidi" w:hAnsiTheme="majorBidi" w:cstheme="majorBidi"/>
                <w:sz w:val="12"/>
                <w:szCs w:val="12"/>
              </w:rPr>
              <w:t>.0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343.2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الدول العربية   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112</w:t>
            </w:r>
            <w:r w:rsidR="007A55F5">
              <w:rPr>
                <w:rFonts w:asciiTheme="majorBidi" w:hAnsiTheme="majorBidi" w:cstheme="majorBidi"/>
                <w:sz w:val="12"/>
                <w:szCs w:val="12"/>
              </w:rPr>
              <w:t>.0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 w:hint="cs"/>
                <w:sz w:val="12"/>
                <w:szCs w:val="12"/>
                <w:rtl/>
              </w:rPr>
              <w:t>108</w:t>
            </w:r>
            <w:r w:rsidR="007A55F5">
              <w:rPr>
                <w:rFonts w:asciiTheme="majorBidi" w:hAnsiTheme="majorBidi" w:cstheme="majorBidi" w:hint="cs"/>
                <w:sz w:val="12"/>
                <w:szCs w:val="12"/>
                <w:rtl/>
              </w:rPr>
              <w:t>.0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116.2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الدول الأمريكية   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1,349.9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1,147.9</w:t>
            </w:r>
          </w:p>
        </w:tc>
        <w:tc>
          <w:tcPr>
            <w:tcW w:w="905" w:type="dxa"/>
            <w:vAlign w:val="center"/>
            <w:hideMark/>
          </w:tcPr>
          <w:p w:rsidR="005664D1" w:rsidRPr="00D6249B" w:rsidRDefault="005664D1">
            <w:pPr>
              <w:spacing w:line="276" w:lineRule="auto"/>
              <w:ind w:right="113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1,109.9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من باقي دول العالم</w:t>
            </w:r>
          </w:p>
        </w:tc>
      </w:tr>
      <w:tr w:rsidR="005664D1" w:rsidRPr="00D6249B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-4,789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-4,437.3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664D1" w:rsidRPr="00D6249B" w:rsidRDefault="005664D1">
            <w:pPr>
              <w:spacing w:line="276" w:lineRule="auto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-4,267.7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4D1" w:rsidRPr="00D6249B" w:rsidRDefault="005664D1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صافي الميزان التجاري</w:t>
            </w:r>
          </w:p>
        </w:tc>
      </w:tr>
    </w:tbl>
    <w:p w:rsidR="00834733" w:rsidRPr="00D6249B" w:rsidRDefault="00834733" w:rsidP="00834733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E574F" w:rsidRPr="00D6249B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: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ت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شمل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المياه والتيار الكهربائي الى فلسطين، بالإضافة للمنتجات النفطية الى قطاع غزة فقط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.</w:t>
      </w:r>
    </w:p>
    <w:p w:rsidR="005664D1" w:rsidRPr="00D6249B" w:rsidRDefault="005664D1" w:rsidP="005664D1">
      <w:pPr>
        <w:ind w:left="226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ملاحظة: وجود بعض الاختلافات الطفيفة في المجاميع ناجم عن التقريب المصاحب لعمليات المعالجة على الحاسوب.</w:t>
      </w:r>
    </w:p>
    <w:p w:rsidR="005664D1" w:rsidRPr="00D6249B" w:rsidRDefault="005664D1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</w:p>
    <w:p w:rsidR="009E574F" w:rsidRPr="00D6249B" w:rsidRDefault="009E574F" w:rsidP="009E574F">
      <w:pPr>
        <w:jc w:val="both"/>
        <w:rPr>
          <w:rFonts w:ascii="Simplified Arabic" w:hAnsi="Simplified Arabic"/>
          <w:b/>
          <w:bCs/>
          <w:sz w:val="14"/>
          <w:szCs w:val="14"/>
          <w:rtl/>
        </w:rPr>
      </w:pPr>
    </w:p>
    <w:p w:rsidR="009E574F" w:rsidRPr="00D6249B" w:rsidRDefault="009E574F" w:rsidP="000D206C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>قيمة</w:t>
      </w:r>
      <w:r w:rsidRPr="00D6249B">
        <w:rPr>
          <w:rFonts w:ascii="Simplified Arabic" w:hAnsi="Simplified Arabic"/>
          <w:b/>
          <w:bCs/>
          <w:sz w:val="14"/>
          <w:szCs w:val="14"/>
          <w:rtl/>
        </w:rPr>
        <w:t xml:space="preserve"> الواردات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 xml:space="preserve"> و</w:t>
      </w:r>
      <w:r w:rsidRPr="00D6249B">
        <w:rPr>
          <w:rFonts w:ascii="Simplified Arabic" w:hAnsi="Simplified Arabic"/>
          <w:b/>
          <w:bCs/>
          <w:sz w:val="14"/>
          <w:szCs w:val="14"/>
          <w:rtl/>
        </w:rPr>
        <w:t>الصادرات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 xml:space="preserve"> السلعية و</w:t>
      </w:r>
      <w:r w:rsidRPr="00D6249B">
        <w:rPr>
          <w:rFonts w:ascii="Simplified Arabic" w:hAnsi="Simplified Arabic"/>
          <w:b/>
          <w:bCs/>
          <w:sz w:val="14"/>
          <w:szCs w:val="14"/>
          <w:rtl/>
        </w:rPr>
        <w:t xml:space="preserve">صافي الميزان السلعي 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 xml:space="preserve">في فلسطين*، </w:t>
      </w:r>
      <w:r w:rsidR="000D206C" w:rsidRPr="00D6249B">
        <w:rPr>
          <w:rFonts w:ascii="Simplified Arabic" w:hAnsi="Simplified Arabic"/>
          <w:b/>
          <w:bCs/>
          <w:sz w:val="14"/>
          <w:szCs w:val="14"/>
        </w:rPr>
        <w:t>2007</w:t>
      </w:r>
      <w:r w:rsidRPr="00D6249B">
        <w:rPr>
          <w:rFonts w:ascii="Simplified Arabic" w:hAnsi="Simplified Arabic" w:hint="cs"/>
          <w:b/>
          <w:bCs/>
          <w:sz w:val="14"/>
          <w:szCs w:val="14"/>
          <w:rtl/>
        </w:rPr>
        <w:t xml:space="preserve">- </w:t>
      </w:r>
      <w:r w:rsidR="000D206C" w:rsidRPr="00D6249B">
        <w:rPr>
          <w:rFonts w:ascii="Simplified Arabic" w:hAnsi="Simplified Arabic"/>
          <w:b/>
          <w:bCs/>
          <w:sz w:val="14"/>
          <w:szCs w:val="14"/>
        </w:rPr>
        <w:t>2017</w:t>
      </w:r>
    </w:p>
    <w:p w:rsidR="009E574F" w:rsidRPr="00D6249B" w:rsidRDefault="009E574F" w:rsidP="009E574F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D6249B">
        <w:rPr>
          <w:rFonts w:ascii="Simplified Arabic" w:hAnsi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055048" cy="1564523"/>
            <wp:effectExtent l="19050" t="0" r="0" b="0"/>
            <wp:docPr id="39" name="Object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834733" w:rsidRPr="00D6249B" w:rsidRDefault="00834733" w:rsidP="00834733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E574F" w:rsidRPr="00D6249B" w:rsidRDefault="009E574F" w:rsidP="006466CA">
      <w:pPr>
        <w:jc w:val="center"/>
        <w:rPr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napToGrid w:val="0"/>
          <w:sz w:val="18"/>
          <w:szCs w:val="18"/>
          <w:rtl/>
        </w:rPr>
        <w:br w:type="page"/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مؤشرات التجارة الخارجية الفلسطينية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، </w:t>
      </w:r>
      <w:r w:rsidR="006466CA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 - </w:t>
      </w:r>
      <w:r w:rsidR="006466CA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p w:rsidR="009E574F" w:rsidRPr="00D6249B" w:rsidRDefault="009E574F" w:rsidP="009E574F">
      <w:pPr>
        <w:tabs>
          <w:tab w:val="left" w:pos="170"/>
        </w:tabs>
        <w:ind w:left="170"/>
        <w:rPr>
          <w:rFonts w:cs="Simplified Arabic"/>
          <w:noProof w:val="0"/>
          <w:sz w:val="14"/>
          <w:szCs w:val="14"/>
          <w:rtl/>
        </w:rPr>
      </w:pPr>
      <w:r w:rsidRPr="00D6249B">
        <w:rPr>
          <w:rFonts w:cs="Simplified Arabic"/>
          <w:noProof w:val="0"/>
          <w:sz w:val="14"/>
          <w:szCs w:val="14"/>
          <w:rtl/>
        </w:rPr>
        <w:t xml:space="preserve">      القيمة بالمليون دولار أمريكي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56"/>
        <w:gridCol w:w="1137"/>
        <w:gridCol w:w="992"/>
        <w:gridCol w:w="964"/>
      </w:tblGrid>
      <w:tr w:rsidR="006466CA" w:rsidRPr="00D6249B" w:rsidTr="008B2A94">
        <w:trPr>
          <w:cantSplit/>
          <w:trHeight w:hRule="exact" w:val="2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6CA" w:rsidRPr="00D6249B" w:rsidRDefault="006466CA" w:rsidP="008B2A94">
            <w:pPr>
              <w:bidi w:val="0"/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6CA" w:rsidRPr="00D6249B" w:rsidRDefault="006466CA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6CA" w:rsidRPr="00D6249B" w:rsidRDefault="006466CA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6CA" w:rsidRPr="00D6249B" w:rsidRDefault="006466CA" w:rsidP="006466CA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</w:tr>
      <w:tr w:rsidR="0095680A" w:rsidRPr="00D6249B" w:rsidTr="008B2A94">
        <w:trPr>
          <w:trHeight w:hRule="exact" w:val="274"/>
          <w:jc w:val="center"/>
        </w:trPr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5680A" w:rsidRPr="00D6249B" w:rsidRDefault="0095680A" w:rsidP="008B2A94">
            <w:pPr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إجمالي الصادرات الخدمية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5680A" w:rsidRPr="00D6249B" w:rsidRDefault="0095680A" w:rsidP="001D1AB2">
            <w:pPr>
              <w:bidi w:val="0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175.8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5680A" w:rsidRPr="00D6249B" w:rsidRDefault="0095680A" w:rsidP="001D1AB2">
            <w:pPr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161.4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5680A" w:rsidRPr="00D6249B" w:rsidRDefault="0095680A" w:rsidP="001D1AB2">
            <w:pPr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200.0</w:t>
            </w:r>
          </w:p>
        </w:tc>
      </w:tr>
      <w:tr w:rsidR="0095680A" w:rsidRPr="00D6249B" w:rsidTr="008B2A94">
        <w:trPr>
          <w:trHeight w:hRule="exact" w:val="268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5680A" w:rsidRPr="00D6249B" w:rsidRDefault="0095680A" w:rsidP="008B2A94">
            <w:pPr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إجمالي الواردات الخدمية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5680A" w:rsidRPr="00D6249B" w:rsidRDefault="0095680A" w:rsidP="001D1AB2">
            <w:pPr>
              <w:bidi w:val="0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142.7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5680A" w:rsidRPr="00D6249B" w:rsidRDefault="0095680A" w:rsidP="001D1AB2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137</w:t>
            </w:r>
            <w:r>
              <w:rPr>
                <w:sz w:val="12"/>
                <w:szCs w:val="12"/>
              </w:rPr>
              <w:t>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5680A" w:rsidRPr="00D6249B" w:rsidRDefault="0095680A" w:rsidP="001D1AB2">
            <w:pPr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161.8</w:t>
            </w:r>
          </w:p>
        </w:tc>
      </w:tr>
      <w:tr w:rsidR="0095680A" w:rsidRPr="00D6249B" w:rsidTr="008B2A94">
        <w:trPr>
          <w:trHeight w:hRule="exact" w:val="286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80A" w:rsidRPr="00D6249B" w:rsidRDefault="0095680A" w:rsidP="008B2A94">
            <w:pPr>
              <w:rPr>
                <w:rFonts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صافي الميزان الخدمي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5680A" w:rsidRPr="00D6249B" w:rsidRDefault="0095680A" w:rsidP="001D1AB2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33</w:t>
            </w:r>
            <w:r>
              <w:rPr>
                <w:b/>
                <w:bCs/>
                <w:sz w:val="12"/>
                <w:szCs w:val="12"/>
              </w:rPr>
              <w:t>.1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5680A" w:rsidRPr="00D6249B" w:rsidRDefault="0095680A" w:rsidP="001D1AB2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24</w:t>
            </w:r>
            <w:r>
              <w:rPr>
                <w:b/>
                <w:bCs/>
                <w:sz w:val="12"/>
                <w:szCs w:val="12"/>
              </w:rPr>
              <w:t>.4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80A" w:rsidRPr="00D6249B" w:rsidRDefault="0095680A" w:rsidP="001D1AB2">
            <w:pPr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38</w:t>
            </w:r>
            <w:r>
              <w:rPr>
                <w:b/>
                <w:bCs/>
                <w:sz w:val="12"/>
                <w:szCs w:val="12"/>
              </w:rPr>
              <w:t>.2</w:t>
            </w:r>
          </w:p>
        </w:tc>
      </w:tr>
    </w:tbl>
    <w:p w:rsidR="00834733" w:rsidRPr="00D6249B" w:rsidRDefault="00834733" w:rsidP="00834733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E574F" w:rsidRPr="00D6249B" w:rsidRDefault="009E574F" w:rsidP="009E574F">
      <w:pPr>
        <w:ind w:left="28"/>
        <w:jc w:val="both"/>
        <w:rPr>
          <w:rFonts w:cs="Simplified Arabic"/>
          <w:b/>
          <w:bCs/>
          <w:noProof w:val="0"/>
          <w:snapToGrid w:val="0"/>
          <w:sz w:val="14"/>
          <w:szCs w:val="14"/>
        </w:rPr>
      </w:pPr>
    </w:p>
    <w:p w:rsidR="009E574F" w:rsidRPr="00D6249B" w:rsidRDefault="009E574F" w:rsidP="009E574F">
      <w:pPr>
        <w:jc w:val="center"/>
        <w:rPr>
          <w:noProof w:val="0"/>
          <w:sz w:val="16"/>
          <w:szCs w:val="16"/>
          <w:rtl/>
          <w:lang w:bidi="ar-JO"/>
        </w:rPr>
      </w:pPr>
    </w:p>
    <w:p w:rsidR="009E574F" w:rsidRPr="00D6249B" w:rsidRDefault="009E574F" w:rsidP="00A61154">
      <w:pPr>
        <w:jc w:val="center"/>
        <w:rPr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>مؤشرات التجارة الخارجية الفلسطينية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، </w:t>
      </w:r>
      <w:r w:rsidR="00A61154" w:rsidRPr="00D6249B">
        <w:rPr>
          <w:rFonts w:hint="cs"/>
          <w:b/>
          <w:bCs/>
          <w:noProof w:val="0"/>
          <w:sz w:val="16"/>
          <w:szCs w:val="16"/>
          <w:rtl/>
        </w:rPr>
        <w:t>2011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 - </w:t>
      </w:r>
      <w:r w:rsidR="00A61154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p w:rsidR="009E574F" w:rsidRPr="00D6249B" w:rsidRDefault="009E574F" w:rsidP="009E574F">
      <w:pPr>
        <w:rPr>
          <w:noProof w:val="0"/>
          <w:sz w:val="16"/>
          <w:szCs w:val="16"/>
          <w:rtl/>
        </w:rPr>
      </w:pPr>
    </w:p>
    <w:p w:rsidR="009E574F" w:rsidRPr="00D6249B" w:rsidRDefault="009E574F" w:rsidP="009E574F">
      <w:pPr>
        <w:jc w:val="center"/>
        <w:rPr>
          <w:noProof w:val="0"/>
          <w:sz w:val="20"/>
          <w:rtl/>
        </w:rPr>
      </w:pPr>
      <w:r w:rsidRPr="00D6249B">
        <w:rPr>
          <w:sz w:val="20"/>
          <w:bdr w:val="single" w:sz="4" w:space="0" w:color="auto"/>
        </w:rPr>
        <w:drawing>
          <wp:inline distT="0" distB="0" distL="0" distR="0">
            <wp:extent cx="3218815" cy="1453515"/>
            <wp:effectExtent l="0" t="0" r="0" b="0"/>
            <wp:docPr id="43" name="Object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834733" w:rsidRPr="00D6249B" w:rsidRDefault="00834733" w:rsidP="00834733">
      <w:pPr>
        <w:ind w:left="-86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E574F" w:rsidRPr="00D6249B" w:rsidRDefault="009E574F" w:rsidP="009E574F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sz w:val="20"/>
          <w:rtl/>
        </w:rPr>
        <w:sectPr w:rsidR="009E574F" w:rsidRPr="00D6249B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D6249B">
        <w:rPr>
          <w:rFonts w:cs="Simplified Arabic" w:hint="cs"/>
          <w:b/>
          <w:bCs/>
          <w:sz w:val="40"/>
          <w:szCs w:val="40"/>
          <w:rtl/>
        </w:rPr>
        <w:lastRenderedPageBreak/>
        <w:t>رخص البناء</w:t>
      </w:r>
    </w:p>
    <w:p w:rsidR="009E574F" w:rsidRPr="00D6249B" w:rsidRDefault="009E574F" w:rsidP="009E574F">
      <w:pPr>
        <w:bidi w:val="0"/>
        <w:rPr>
          <w:rFonts w:cs="Simplified Arabic"/>
          <w:b/>
          <w:bCs/>
          <w:sz w:val="20"/>
        </w:rPr>
        <w:sectPr w:rsidR="009E574F" w:rsidRPr="00D6249B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8321DE" w:rsidRPr="00D6249B" w:rsidRDefault="008321DE" w:rsidP="00E02001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 xml:space="preserve">المؤشرات الرئيسية لرخص الأبنية الصادرة في فلسطين*، </w:t>
      </w:r>
      <w:r w:rsidR="00E02001" w:rsidRPr="00D6249B">
        <w:rPr>
          <w:rFonts w:cs="Simplified Arabic" w:hint="cs"/>
          <w:b/>
          <w:bCs/>
          <w:noProof w:val="0"/>
          <w:sz w:val="16"/>
          <w:szCs w:val="16"/>
          <w:rtl/>
        </w:rPr>
        <w:t>2018</w:t>
      </w:r>
    </w:p>
    <w:p w:rsidR="008321DE" w:rsidRPr="00D6249B" w:rsidRDefault="008321DE" w:rsidP="008321DE">
      <w:pPr>
        <w:jc w:val="center"/>
        <w:rPr>
          <w:rFonts w:cs="Simplified Arabic"/>
          <w:b/>
          <w:bCs/>
          <w:noProof w:val="0"/>
          <w:sz w:val="10"/>
          <w:szCs w:val="10"/>
          <w:rtl/>
        </w:rPr>
      </w:pP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46"/>
        <w:gridCol w:w="646"/>
        <w:gridCol w:w="647"/>
        <w:gridCol w:w="646"/>
        <w:gridCol w:w="619"/>
        <w:gridCol w:w="1899"/>
      </w:tblGrid>
      <w:tr w:rsidR="008321DE" w:rsidRPr="00D6249B" w:rsidTr="00CD08FF">
        <w:trPr>
          <w:cantSplit/>
          <w:trHeight w:val="485"/>
          <w:jc w:val="center"/>
        </w:trPr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الرابع</w:t>
            </w: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D6249B" w:rsidRDefault="008321DE" w:rsidP="00BC1657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الثالث</w:t>
            </w:r>
          </w:p>
        </w:tc>
        <w:tc>
          <w:tcPr>
            <w:tcW w:w="647" w:type="dxa"/>
            <w:tcBorders>
              <w:bottom w:val="single" w:sz="4" w:space="0" w:color="auto"/>
            </w:tcBorders>
            <w:vAlign w:val="center"/>
          </w:tcPr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D6249B" w:rsidRDefault="008321DE" w:rsidP="00BC1657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الثاني</w:t>
            </w: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D6249B" w:rsidRDefault="008321DE" w:rsidP="00BC1657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الأول</w:t>
            </w:r>
          </w:p>
        </w:tc>
        <w:tc>
          <w:tcPr>
            <w:tcW w:w="619" w:type="dxa"/>
            <w:tcBorders>
              <w:bottom w:val="single" w:sz="4" w:space="0" w:color="auto"/>
            </w:tcBorders>
            <w:vAlign w:val="center"/>
          </w:tcPr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المجموع</w:t>
            </w:r>
          </w:p>
        </w:tc>
        <w:tc>
          <w:tcPr>
            <w:tcW w:w="1899" w:type="dxa"/>
            <w:tcBorders>
              <w:bottom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D6249B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cs="Simplified Arabic" w:hint="eastAsia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3B0898" w:rsidRPr="00D6249B" w:rsidTr="00CD08FF">
        <w:trPr>
          <w:cantSplit/>
          <w:trHeight w:val="304"/>
          <w:jc w:val="center"/>
        </w:trPr>
        <w:tc>
          <w:tcPr>
            <w:tcW w:w="646" w:type="dxa"/>
            <w:tcBorders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2,602</w:t>
            </w:r>
          </w:p>
        </w:tc>
        <w:tc>
          <w:tcPr>
            <w:tcW w:w="646" w:type="dxa"/>
            <w:tcBorders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2,534</w:t>
            </w:r>
          </w:p>
        </w:tc>
        <w:tc>
          <w:tcPr>
            <w:tcW w:w="647" w:type="dxa"/>
            <w:tcBorders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2,277</w:t>
            </w:r>
          </w:p>
        </w:tc>
        <w:tc>
          <w:tcPr>
            <w:tcW w:w="646" w:type="dxa"/>
            <w:tcBorders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2,485</w:t>
            </w:r>
          </w:p>
        </w:tc>
        <w:tc>
          <w:tcPr>
            <w:tcW w:w="619" w:type="dxa"/>
            <w:tcBorders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  <w:t>9,898</w:t>
            </w:r>
          </w:p>
        </w:tc>
        <w:tc>
          <w:tcPr>
            <w:tcW w:w="1899" w:type="dxa"/>
            <w:tcBorders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الرخص الصادرة</w:t>
            </w:r>
            <w:r w:rsidRPr="00D6249B">
              <w:rPr>
                <w:rFonts w:cs="Simplified Arabic"/>
                <w:sz w:val="12"/>
                <w:szCs w:val="12"/>
                <w:rtl/>
              </w:rPr>
              <w:t>**</w:t>
            </w:r>
          </w:p>
        </w:tc>
      </w:tr>
      <w:tr w:rsidR="003B0898" w:rsidRPr="00D6249B" w:rsidTr="00CD08FF">
        <w:trPr>
          <w:cantSplit/>
          <w:trHeight w:val="304"/>
          <w:jc w:val="center"/>
        </w:trPr>
        <w:tc>
          <w:tcPr>
            <w:tcW w:w="646" w:type="dxa"/>
            <w:tcBorders>
              <w:top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1,183.0</w:t>
            </w: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1,212.1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1,035.7</w:t>
            </w: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1,008.6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  <w:t>4,439.4</w:t>
            </w:r>
          </w:p>
        </w:tc>
        <w:tc>
          <w:tcPr>
            <w:tcW w:w="1899" w:type="dxa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مجموع مساحات الأبنية المرخصة </w:t>
            </w:r>
          </w:p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(ألف متر مربع)</w:t>
            </w:r>
          </w:p>
        </w:tc>
      </w:tr>
      <w:tr w:rsidR="003B0898" w:rsidRPr="00D6249B" w:rsidTr="00CD08FF">
        <w:trPr>
          <w:cantSplit/>
          <w:trHeight w:val="304"/>
          <w:jc w:val="center"/>
        </w:trPr>
        <w:tc>
          <w:tcPr>
            <w:tcW w:w="646" w:type="dxa"/>
            <w:tcBorders>
              <w:top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4,206</w:t>
            </w: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3,965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3,312</w:t>
            </w: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3,462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  <w:t>14,945</w:t>
            </w:r>
          </w:p>
        </w:tc>
        <w:tc>
          <w:tcPr>
            <w:tcW w:w="1899" w:type="dxa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الوحدات السكنية الجديدة</w:t>
            </w:r>
          </w:p>
        </w:tc>
      </w:tr>
      <w:tr w:rsidR="003B0898" w:rsidRPr="00D6249B" w:rsidTr="00CD08FF">
        <w:trPr>
          <w:cantSplit/>
          <w:trHeight w:val="304"/>
          <w:jc w:val="center"/>
        </w:trPr>
        <w:tc>
          <w:tcPr>
            <w:tcW w:w="646" w:type="dxa"/>
            <w:tcBorders>
              <w:top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682.8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631.0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540.5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597.8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19" w:type="dxa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  <w:t>2,452.1</w:t>
            </w:r>
          </w:p>
        </w:tc>
        <w:tc>
          <w:tcPr>
            <w:tcW w:w="1899" w:type="dxa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مجموع مساحة الوحدات السكنية الجديدة (ألف متر مربع)</w:t>
            </w:r>
          </w:p>
        </w:tc>
      </w:tr>
      <w:tr w:rsidR="003B0898" w:rsidRPr="00D6249B" w:rsidTr="00CD08FF">
        <w:trPr>
          <w:cantSplit/>
          <w:trHeight w:val="304"/>
          <w:jc w:val="center"/>
        </w:trPr>
        <w:tc>
          <w:tcPr>
            <w:tcW w:w="646" w:type="dxa"/>
            <w:tcBorders>
              <w:top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1,201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1,257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1,116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1,040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19" w:type="dxa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  <w:t>4,614</w:t>
            </w:r>
          </w:p>
        </w:tc>
        <w:tc>
          <w:tcPr>
            <w:tcW w:w="1899" w:type="dxa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الوحدات السكنية القائمة</w:t>
            </w:r>
          </w:p>
        </w:tc>
      </w:tr>
      <w:tr w:rsidR="003B0898" w:rsidRPr="00D6249B" w:rsidTr="00CD08FF">
        <w:trPr>
          <w:cantSplit/>
          <w:trHeight w:val="304"/>
          <w:jc w:val="center"/>
        </w:trPr>
        <w:tc>
          <w:tcPr>
            <w:tcW w:w="646" w:type="dxa"/>
            <w:tcBorders>
              <w:top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191.9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6" w:type="dxa"/>
            <w:tcBorders>
              <w:top w:val="nil"/>
              <w:left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192.8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7" w:type="dxa"/>
            <w:tcBorders>
              <w:top w:val="nil"/>
              <w:left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166.9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46" w:type="dxa"/>
            <w:tcBorders>
              <w:top w:val="nil"/>
              <w:left w:val="nil"/>
              <w:right w:val="nil"/>
            </w:tcBorders>
          </w:tcPr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</w:rPr>
              <w:t>162.3</w:t>
            </w:r>
          </w:p>
          <w:p w:rsidR="003B0898" w:rsidRPr="00D6249B" w:rsidRDefault="003B0898" w:rsidP="00CD08FF">
            <w:pPr>
              <w:bidi w:val="0"/>
              <w:ind w:firstLineChars="100" w:firstLine="120"/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619" w:type="dxa"/>
            <w:tcBorders>
              <w:top w:val="nil"/>
              <w:left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3B0898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  <w:t>713.9</w:t>
            </w:r>
          </w:p>
        </w:tc>
        <w:tc>
          <w:tcPr>
            <w:tcW w:w="1899" w:type="dxa"/>
            <w:tcBorders>
              <w:top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</w:tcPr>
          <w:p w:rsidR="003B0898" w:rsidRPr="00D6249B" w:rsidRDefault="003B0898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مجموع مساحة الوحدات السكنية القائمة (ألف متر مربع)</w:t>
            </w:r>
          </w:p>
        </w:tc>
      </w:tr>
    </w:tbl>
    <w:p w:rsidR="00B82330" w:rsidRPr="00D6249B" w:rsidRDefault="00B82330" w:rsidP="008321DE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8321DE" w:rsidRPr="00D6249B" w:rsidRDefault="008321DE" w:rsidP="008321DE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>** لا تشمل رخص الأسوار</w:t>
      </w: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D6249B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9E574F" w:rsidRPr="00D6249B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النقل والاتصالات</w:t>
      </w: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9E574F" w:rsidRPr="00D6249B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9E574F" w:rsidRPr="00D6249B" w:rsidRDefault="009E574F" w:rsidP="002773DF">
      <w:pPr>
        <w:pStyle w:val="Heading1"/>
        <w:jc w:val="center"/>
        <w:rPr>
          <w:noProof w:val="0"/>
          <w:sz w:val="16"/>
          <w:szCs w:val="16"/>
          <w:rtl/>
        </w:rPr>
      </w:pPr>
      <w:r w:rsidRPr="00D6249B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النقل والاتصالات الرئيسية في </w:t>
      </w:r>
      <w:r w:rsidRPr="00D6249B">
        <w:rPr>
          <w:rFonts w:cs="Simplified Arabic" w:hint="cs"/>
          <w:noProof w:val="0"/>
          <w:sz w:val="16"/>
          <w:szCs w:val="16"/>
          <w:rtl/>
        </w:rPr>
        <w:t>فلسطين*</w:t>
      </w:r>
      <w:r w:rsidRPr="00D6249B">
        <w:rPr>
          <w:rFonts w:cs="Simplified Arabic"/>
          <w:noProof w:val="0"/>
          <w:sz w:val="16"/>
          <w:szCs w:val="16"/>
          <w:rtl/>
        </w:rPr>
        <w:t xml:space="preserve">، </w:t>
      </w:r>
      <w:r w:rsidR="002773DF" w:rsidRPr="00D6249B">
        <w:rPr>
          <w:snapToGrid w:val="0"/>
          <w:sz w:val="16"/>
          <w:szCs w:val="16"/>
        </w:rPr>
        <w:t>2015</w:t>
      </w:r>
      <w:r w:rsidRPr="00D6249B">
        <w:rPr>
          <w:noProof w:val="0"/>
          <w:sz w:val="16"/>
          <w:szCs w:val="16"/>
          <w:rtl/>
        </w:rPr>
        <w:t xml:space="preserve">- </w:t>
      </w:r>
      <w:r w:rsidR="002773DF" w:rsidRPr="00D6249B">
        <w:rPr>
          <w:rFonts w:hint="cs"/>
          <w:noProof w:val="0"/>
          <w:snapToGrid w:val="0"/>
          <w:sz w:val="16"/>
          <w:szCs w:val="16"/>
          <w:rtl/>
        </w:rPr>
        <w:t>2017</w:t>
      </w:r>
    </w:p>
    <w:p w:rsidR="009E574F" w:rsidRPr="00D6249B" w:rsidRDefault="009E574F" w:rsidP="009E574F">
      <w:pPr>
        <w:rPr>
          <w:rtl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54"/>
        <w:gridCol w:w="983"/>
        <w:gridCol w:w="983"/>
        <w:gridCol w:w="983"/>
      </w:tblGrid>
      <w:tr w:rsidR="002773DF" w:rsidRPr="00D6249B" w:rsidTr="008B2A94">
        <w:trPr>
          <w:cantSplit/>
          <w:trHeight w:val="180"/>
          <w:tblHeader/>
          <w:jc w:val="center"/>
        </w:trPr>
        <w:tc>
          <w:tcPr>
            <w:tcW w:w="2154" w:type="dxa"/>
            <w:vAlign w:val="center"/>
          </w:tcPr>
          <w:p w:rsidR="002773DF" w:rsidRPr="00D6249B" w:rsidRDefault="002773DF" w:rsidP="008B2A94">
            <w:pPr>
              <w:pStyle w:val="Heading2"/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</w:tr>
      <w:tr w:rsidR="002773DF" w:rsidRPr="00D6249B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2773DF" w:rsidRPr="00D6249B" w:rsidRDefault="002773D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المركبات المرخصة</w:t>
            </w:r>
            <w:r w:rsidRPr="00D6249B">
              <w:rPr>
                <w:rFonts w:cs="Simplified Arabic"/>
                <w:noProof w:val="0"/>
                <w:sz w:val="12"/>
                <w:szCs w:val="12"/>
                <w:vertAlign w:val="superscript"/>
                <w:rtl/>
              </w:rPr>
              <w:t xml:space="preserve"> </w:t>
            </w:r>
            <w:r w:rsidR="00A02835" w:rsidRPr="00D6249B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A02835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D6249B">
              <w:rPr>
                <w:rFonts w:eastAsia="Calibri" w:hint="cs"/>
                <w:snapToGrid w:val="0"/>
                <w:sz w:val="12"/>
                <w:szCs w:val="12"/>
                <w:rtl/>
              </w:rPr>
              <w:t>175,118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A02835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D6249B">
              <w:rPr>
                <w:rFonts w:eastAsia="Calibri"/>
                <w:snapToGrid w:val="0"/>
                <w:sz w:val="12"/>
                <w:szCs w:val="12"/>
              </w:rPr>
              <w:t>202,270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228,324</w:t>
            </w:r>
          </w:p>
        </w:tc>
      </w:tr>
      <w:tr w:rsidR="002773DF" w:rsidRPr="00D6249B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2773DF" w:rsidRPr="00D6249B" w:rsidRDefault="002773D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المواد البريدية الواردة</w:t>
            </w:r>
            <w:r w:rsidR="00A02835" w:rsidRPr="00D6249B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A02835">
            <w:pPr>
              <w:ind w:firstLine="57"/>
              <w:rPr>
                <w:snapToGrid w:val="0"/>
                <w:sz w:val="12"/>
                <w:szCs w:val="12"/>
              </w:rPr>
            </w:pPr>
            <w:r w:rsidRPr="00D6249B">
              <w:rPr>
                <w:rFonts w:hint="cs"/>
                <w:snapToGrid w:val="0"/>
                <w:sz w:val="12"/>
                <w:szCs w:val="12"/>
                <w:rtl/>
              </w:rPr>
              <w:t>449,330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A02835">
            <w:pPr>
              <w:ind w:firstLine="57"/>
              <w:rPr>
                <w:snapToGrid w:val="0"/>
                <w:sz w:val="12"/>
                <w:szCs w:val="12"/>
              </w:rPr>
            </w:pPr>
            <w:r w:rsidRPr="00D6249B">
              <w:rPr>
                <w:snapToGrid w:val="0"/>
                <w:sz w:val="12"/>
                <w:szCs w:val="12"/>
              </w:rPr>
              <w:t>680,031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632,754</w:t>
            </w:r>
          </w:p>
        </w:tc>
      </w:tr>
      <w:tr w:rsidR="002773DF" w:rsidRPr="00D6249B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2773DF" w:rsidRPr="00D6249B" w:rsidRDefault="002773D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المواد البريدية الصادرة</w:t>
            </w:r>
            <w:r w:rsidR="00A02835" w:rsidRPr="00D6249B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A02835">
            <w:pPr>
              <w:ind w:firstLine="57"/>
              <w:rPr>
                <w:snapToGrid w:val="0"/>
                <w:sz w:val="12"/>
                <w:szCs w:val="12"/>
              </w:rPr>
            </w:pPr>
            <w:r w:rsidRPr="00D6249B">
              <w:rPr>
                <w:rFonts w:hint="cs"/>
                <w:snapToGrid w:val="0"/>
                <w:sz w:val="12"/>
                <w:szCs w:val="12"/>
                <w:rtl/>
              </w:rPr>
              <w:t>111,754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A02835">
            <w:pPr>
              <w:ind w:firstLine="57"/>
              <w:rPr>
                <w:snapToGrid w:val="0"/>
                <w:sz w:val="12"/>
                <w:szCs w:val="12"/>
              </w:rPr>
            </w:pPr>
            <w:r w:rsidRPr="00D6249B">
              <w:rPr>
                <w:snapToGrid w:val="0"/>
                <w:sz w:val="12"/>
                <w:szCs w:val="12"/>
              </w:rPr>
              <w:t>87,540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125,441</w:t>
            </w:r>
          </w:p>
        </w:tc>
      </w:tr>
      <w:tr w:rsidR="002773DF" w:rsidRPr="00D6249B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2773DF" w:rsidRPr="00D6249B" w:rsidRDefault="002773D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عدد المشتركين في الهاتف الخلوي 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ind w:firstLine="57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snapToGrid w:val="0"/>
                <w:sz w:val="12"/>
                <w:szCs w:val="12"/>
                <w:rtl/>
              </w:rPr>
              <w:t>3,551,214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ind w:firstLine="57"/>
              <w:rPr>
                <w:snapToGrid w:val="0"/>
                <w:sz w:val="12"/>
                <w:szCs w:val="12"/>
                <w:rtl/>
              </w:rPr>
            </w:pPr>
            <w:r w:rsidRPr="00D6249B">
              <w:rPr>
                <w:snapToGrid w:val="0"/>
                <w:sz w:val="12"/>
                <w:szCs w:val="12"/>
              </w:rPr>
              <w:t>3,708,190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right"/>
              <w:rPr>
                <w:rFonts w:asciiTheme="majorBidi" w:hAnsiTheme="majorBidi" w:cstheme="majorBidi"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3,997,206</w:t>
            </w:r>
          </w:p>
        </w:tc>
      </w:tr>
      <w:tr w:rsidR="002773DF" w:rsidRPr="00D6249B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2773DF" w:rsidRPr="00D6249B" w:rsidRDefault="002773D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عدد خطوط الهواتف الرئيسية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ind w:firstLine="57"/>
              <w:rPr>
                <w:snapToGrid w:val="0"/>
                <w:sz w:val="12"/>
                <w:szCs w:val="12"/>
              </w:rPr>
            </w:pPr>
            <w:r w:rsidRPr="00D6249B">
              <w:rPr>
                <w:rFonts w:hint="cs"/>
                <w:snapToGrid w:val="0"/>
                <w:sz w:val="12"/>
                <w:szCs w:val="12"/>
                <w:rtl/>
              </w:rPr>
              <w:t>406,442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ind w:firstLine="57"/>
              <w:rPr>
                <w:snapToGrid w:val="0"/>
                <w:sz w:val="12"/>
                <w:szCs w:val="12"/>
              </w:rPr>
            </w:pPr>
            <w:r w:rsidRPr="00D6249B">
              <w:rPr>
                <w:snapToGrid w:val="0"/>
                <w:sz w:val="12"/>
                <w:szCs w:val="12"/>
              </w:rPr>
              <w:t>432,000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472,292</w:t>
            </w:r>
          </w:p>
        </w:tc>
      </w:tr>
      <w:tr w:rsidR="002773DF" w:rsidRPr="00D6249B" w:rsidTr="008B2A94">
        <w:trPr>
          <w:trHeight w:val="130"/>
          <w:jc w:val="center"/>
        </w:trPr>
        <w:tc>
          <w:tcPr>
            <w:tcW w:w="2154" w:type="dxa"/>
            <w:tcBorders>
              <w:top w:val="nil"/>
            </w:tcBorders>
            <w:vAlign w:val="center"/>
          </w:tcPr>
          <w:p w:rsidR="002773DF" w:rsidRPr="00D6249B" w:rsidRDefault="002773D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المعدل الشهري لأعداد المكالمات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(بالمليون)</w:t>
            </w:r>
            <w:r w:rsidRPr="00D6249B">
              <w:rPr>
                <w:rFonts w:eastAsia="Calibri" w:hint="cs"/>
                <w:snapToGrid w:val="0"/>
                <w:sz w:val="12"/>
                <w:szCs w:val="12"/>
                <w:rtl/>
              </w:rPr>
              <w:t>***</w:t>
            </w:r>
            <w:r w:rsidRPr="00D6249B">
              <w:rPr>
                <w:rFonts w:eastAsia="Calibri"/>
                <w:snapToGrid w:val="0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 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D6249B">
              <w:rPr>
                <w:rFonts w:eastAsia="Calibri" w:hint="cs"/>
                <w:snapToGrid w:val="0"/>
                <w:sz w:val="12"/>
                <w:szCs w:val="12"/>
                <w:rtl/>
              </w:rPr>
              <w:t>90.5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D6249B">
              <w:rPr>
                <w:rFonts w:eastAsia="Calibri"/>
                <w:snapToGrid w:val="0"/>
                <w:sz w:val="12"/>
                <w:szCs w:val="12"/>
              </w:rPr>
              <w:t>96.7</w:t>
            </w:r>
          </w:p>
        </w:tc>
        <w:tc>
          <w:tcPr>
            <w:tcW w:w="983" w:type="dxa"/>
            <w:tcBorders>
              <w:top w:val="nil"/>
              <w:lef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2773DF" w:rsidRPr="00D6249B" w:rsidRDefault="002773DF" w:rsidP="00EE07BD">
            <w:pPr>
              <w:bidi w:val="0"/>
              <w:ind w:firstLine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69.8</w:t>
            </w:r>
          </w:p>
        </w:tc>
      </w:tr>
    </w:tbl>
    <w:p w:rsidR="001700AE" w:rsidRPr="00D6249B" w:rsidRDefault="001700AE" w:rsidP="001700AE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E574F" w:rsidRPr="00D6249B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البيانات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 xml:space="preserve">لا 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>تشمل قطاع غزة.</w:t>
      </w:r>
    </w:p>
    <w:p w:rsidR="009E574F" w:rsidRPr="00D6249B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***</w:t>
      </w: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 </w:t>
      </w:r>
      <w:r w:rsidRPr="00D6249B">
        <w:rPr>
          <w:rFonts w:ascii="Simplified Arabic" w:hAnsi="Simplified Arabic" w:hint="cs"/>
          <w:noProof w:val="0"/>
          <w:sz w:val="12"/>
          <w:szCs w:val="12"/>
          <w:rtl/>
        </w:rPr>
        <w:t>المعدل الشهري لأعداد المكالمات لا تشمل المكالمات الدولية.</w:t>
      </w:r>
    </w:p>
    <w:p w:rsidR="009E574F" w:rsidRPr="00D6249B" w:rsidRDefault="009E574F" w:rsidP="009E574F">
      <w:pPr>
        <w:bidi w:val="0"/>
        <w:ind w:hanging="360"/>
        <w:jc w:val="right"/>
        <w:rPr>
          <w:rFonts w:cs="Simplified Arabic"/>
          <w:noProof w:val="0"/>
          <w:sz w:val="14"/>
          <w:szCs w:val="14"/>
          <w:rtl/>
        </w:rPr>
      </w:pP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E574F" w:rsidRPr="00D6249B" w:rsidRDefault="009E574F" w:rsidP="009E574F">
      <w:pPr>
        <w:pStyle w:val="BodyText3"/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المالية والتأمين</w:t>
      </w:r>
    </w:p>
    <w:p w:rsidR="009E574F" w:rsidRPr="00D6249B" w:rsidRDefault="009E574F" w:rsidP="009E574F">
      <w:pPr>
        <w:bidi w:val="0"/>
        <w:rPr>
          <w:rFonts w:cs="Simplified Arabic"/>
          <w:b/>
          <w:bCs/>
          <w:noProof w:val="0"/>
          <w:sz w:val="20"/>
        </w:rPr>
        <w:sectPr w:rsidR="009E574F" w:rsidRPr="00D6249B" w:rsidSect="000C65C3">
          <w:pgSz w:w="6237" w:h="8222" w:code="9"/>
          <w:pgMar w:top="-372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E574F" w:rsidRPr="00D6249B" w:rsidRDefault="009E574F" w:rsidP="00C66ADB">
      <w:pPr>
        <w:pStyle w:val="BodyText3"/>
        <w:jc w:val="center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أهم ال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مؤشرات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الاقتصادية لأنشطة المالية والتأمين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="00C66ADB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>-</w:t>
      </w:r>
      <w:r w:rsidR="00C66ADB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tbl>
      <w:tblPr>
        <w:tblW w:w="48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01"/>
        <w:gridCol w:w="802"/>
        <w:gridCol w:w="802"/>
        <w:gridCol w:w="2459"/>
      </w:tblGrid>
      <w:tr w:rsidR="009E574F" w:rsidRPr="00D6249B" w:rsidTr="008B2A94">
        <w:trPr>
          <w:trHeight w:hRule="exact" w:val="216"/>
          <w:jc w:val="center"/>
        </w:trPr>
        <w:tc>
          <w:tcPr>
            <w:tcW w:w="4864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:rsidR="009E574F" w:rsidRPr="00D6249B" w:rsidRDefault="009E574F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</w:p>
        </w:tc>
      </w:tr>
      <w:tr w:rsidR="00C66ADB" w:rsidRPr="00D6249B" w:rsidTr="00BA2C74">
        <w:trPr>
          <w:trHeight w:val="308"/>
          <w:jc w:val="center"/>
        </w:trPr>
        <w:tc>
          <w:tcPr>
            <w:tcW w:w="801" w:type="dxa"/>
            <w:tcBorders>
              <w:bottom w:val="single" w:sz="4" w:space="0" w:color="auto"/>
            </w:tcBorders>
            <w:vAlign w:val="center"/>
          </w:tcPr>
          <w:p w:rsidR="00C66ADB" w:rsidRPr="00D6249B" w:rsidRDefault="00C66ADB" w:rsidP="00EE07BD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802" w:type="dxa"/>
            <w:tcBorders>
              <w:bottom w:val="single" w:sz="4" w:space="0" w:color="auto"/>
            </w:tcBorders>
            <w:vAlign w:val="center"/>
          </w:tcPr>
          <w:p w:rsidR="00C66ADB" w:rsidRPr="00D6249B" w:rsidRDefault="00C66ADB" w:rsidP="00EE07BD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66ADB" w:rsidRPr="00D6249B" w:rsidRDefault="00C66ADB" w:rsidP="00EE07BD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24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66ADB" w:rsidRPr="00D6249B" w:rsidRDefault="0008786E" w:rsidP="008B2A94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51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51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53</w:t>
            </w:r>
          </w:p>
        </w:tc>
        <w:tc>
          <w:tcPr>
            <w:tcW w:w="2459" w:type="dxa"/>
            <w:tcBorders>
              <w:top w:val="single" w:sz="4" w:space="0" w:color="auto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عدد المؤسسات العاملة في مجال الوساطة المالية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548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376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366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عدد 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العاملين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11,549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10,715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,074</w:t>
            </w:r>
            <w:r w:rsidRPr="00D6249B">
              <w:rPr>
                <w:rFonts w:hint="cs"/>
                <w:sz w:val="12"/>
                <w:szCs w:val="12"/>
                <w:rtl/>
              </w:rPr>
              <w:t>10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تعويضات العاملين 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(بالمليون دولار)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253.2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217.9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206.2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الإنتاج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 xml:space="preserve"> (بالمليون دولار)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806.2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737.6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672.6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الاستهلاك</w:t>
            </w: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الوسيط 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(بالمليون دولار)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215.0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235.4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206.7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القيمة المضافة 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(بالمليون دولار)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125CA0" w:rsidRPr="00D6249B" w:rsidRDefault="00125CA0" w:rsidP="006251A4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591.2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502.2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  <w:rtl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465.9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التكوين الرأسمالي الثابت الإجمالي </w:t>
            </w: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(بالمليون دولار)</w:t>
            </w:r>
          </w:p>
        </w:tc>
      </w:tr>
      <w:tr w:rsidR="00125CA0" w:rsidRPr="00D6249B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96.4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25CA0" w:rsidRPr="00D6249B" w:rsidRDefault="00125CA0" w:rsidP="00EE07BD">
            <w:pPr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55.3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125CA0" w:rsidRPr="00D6249B" w:rsidRDefault="00125CA0" w:rsidP="00EE07BD">
            <w:pPr>
              <w:jc w:val="both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35.4</w:t>
            </w:r>
          </w:p>
        </w:tc>
        <w:tc>
          <w:tcPr>
            <w:tcW w:w="2459" w:type="dxa"/>
            <w:tcBorders>
              <w:top w:val="nil"/>
              <w:bottom w:val="single" w:sz="4" w:space="0" w:color="auto"/>
            </w:tcBorders>
            <w:vAlign w:val="center"/>
          </w:tcPr>
          <w:p w:rsidR="00125CA0" w:rsidRPr="00D6249B" w:rsidRDefault="00125CA0" w:rsidP="001110B1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عدد المؤسسات العاملة في مجال الوساطة المالية</w:t>
            </w:r>
          </w:p>
        </w:tc>
      </w:tr>
    </w:tbl>
    <w:p w:rsidR="00236DFB" w:rsidRPr="00D6249B" w:rsidRDefault="00236DFB" w:rsidP="00236DFB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D6249B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Pr="00D6249B">
        <w:rPr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</w:p>
    <w:p w:rsidR="009E574F" w:rsidRPr="00D6249B" w:rsidRDefault="009E574F" w:rsidP="009E574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9E574F" w:rsidRPr="00D6249B" w:rsidRDefault="009E574F" w:rsidP="009E574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9E574F" w:rsidRPr="00D6249B" w:rsidRDefault="009E574F" w:rsidP="009E574F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</w:p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9E574F" w:rsidRPr="00D6249B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  <w:r w:rsidRPr="00D6249B">
        <w:rPr>
          <w:rFonts w:ascii="Arial" w:hAnsi="Arial" w:cs="Simplified Arabic"/>
          <w:b/>
          <w:bCs/>
          <w:noProof w:val="0"/>
          <w:sz w:val="18"/>
          <w:szCs w:val="18"/>
          <w:rtl/>
        </w:rPr>
        <w:br w:type="page"/>
      </w:r>
    </w:p>
    <w:p w:rsidR="00BD03EE" w:rsidRPr="00D6249B" w:rsidRDefault="009E574F" w:rsidP="009E574F">
      <w:pPr>
        <w:pStyle w:val="Title"/>
        <w:tabs>
          <w:tab w:val="left" w:pos="873"/>
          <w:tab w:val="center" w:pos="2721"/>
        </w:tabs>
        <w:rPr>
          <w:sz w:val="40"/>
          <w:szCs w:val="40"/>
          <w:rtl/>
        </w:rPr>
      </w:pPr>
      <w:r w:rsidRPr="00D6249B">
        <w:rPr>
          <w:rFonts w:hint="cs"/>
          <w:sz w:val="40"/>
          <w:szCs w:val="40"/>
          <w:rtl/>
        </w:rPr>
        <w:lastRenderedPageBreak/>
        <w:t>القطاعات الاقتصادية الأخرى</w:t>
      </w:r>
    </w:p>
    <w:p w:rsidR="00BD03EE" w:rsidRPr="00D6249B" w:rsidRDefault="00BD03EE">
      <w:pPr>
        <w:bidi w:val="0"/>
        <w:rPr>
          <w:b/>
          <w:bCs/>
          <w:sz w:val="40"/>
          <w:szCs w:val="40"/>
          <w:rtl/>
        </w:rPr>
      </w:pPr>
      <w:r w:rsidRPr="00D6249B">
        <w:rPr>
          <w:sz w:val="40"/>
          <w:szCs w:val="40"/>
          <w:rtl/>
        </w:rPr>
        <w:br w:type="page"/>
      </w:r>
    </w:p>
    <w:p w:rsidR="00C62B07" w:rsidRPr="00D6249B" w:rsidRDefault="00C62B07" w:rsidP="00BD03EE">
      <w:pPr>
        <w:pBdr>
          <w:between w:val="single" w:sz="4" w:space="1" w:color="auto"/>
        </w:pBdr>
        <w:jc w:val="center"/>
        <w:rPr>
          <w:rFonts w:ascii="Arial" w:hAnsi="Arial" w:cs="Arial"/>
          <w:noProof w:val="0"/>
          <w:sz w:val="12"/>
          <w:szCs w:val="12"/>
        </w:rPr>
      </w:pPr>
      <w:r w:rsidRPr="00D6249B">
        <w:rPr>
          <w:rFonts w:ascii="Simplified Arabic" w:hAnsi="Simplified Arabic"/>
          <w:b/>
          <w:bCs/>
          <w:sz w:val="15"/>
          <w:szCs w:val="15"/>
          <w:rtl/>
        </w:rPr>
        <w:lastRenderedPageBreak/>
        <w:t>أعداد المؤسسات والعاملين واهم المؤشرات الاقتصادية في فلسطين* حسب النشاط الاقتصادي، 2017</w:t>
      </w:r>
    </w:p>
    <w:p w:rsidR="00C62B07" w:rsidRPr="00D6249B" w:rsidRDefault="00C62B07" w:rsidP="00C62B07">
      <w:pPr>
        <w:bidi w:val="0"/>
        <w:jc w:val="right"/>
        <w:rPr>
          <w:rFonts w:ascii="Arial" w:hAnsi="Arial" w:cs="Simplified Arabic"/>
          <w:noProof w:val="0"/>
          <w:sz w:val="12"/>
          <w:szCs w:val="12"/>
          <w:rtl/>
        </w:rPr>
      </w:pPr>
      <w:r w:rsidRPr="00D6249B">
        <w:rPr>
          <w:rFonts w:ascii="Arial" w:hAnsi="Arial" w:cs="Simplified Arabic"/>
          <w:noProof w:val="0"/>
          <w:sz w:val="12"/>
          <w:szCs w:val="12"/>
          <w:rtl/>
        </w:rPr>
        <w:t xml:space="preserve">القيمة </w:t>
      </w:r>
      <w:r w:rsidRPr="00D6249B">
        <w:rPr>
          <w:rFonts w:ascii="Arial" w:hAnsi="Arial" w:cs="Simplified Arabic" w:hint="cs"/>
          <w:noProof w:val="0"/>
          <w:sz w:val="12"/>
          <w:szCs w:val="12"/>
          <w:rtl/>
        </w:rPr>
        <w:t>بالمليون</w:t>
      </w:r>
      <w:r w:rsidRPr="00D6249B">
        <w:rPr>
          <w:rFonts w:ascii="Arial" w:hAnsi="Arial" w:cs="Simplified Arabic"/>
          <w:noProof w:val="0"/>
          <w:sz w:val="12"/>
          <w:szCs w:val="12"/>
          <w:rtl/>
        </w:rPr>
        <w:t xml:space="preserve"> دولار أمريكي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56"/>
        <w:gridCol w:w="750"/>
        <w:gridCol w:w="751"/>
        <w:gridCol w:w="750"/>
        <w:gridCol w:w="751"/>
        <w:gridCol w:w="750"/>
        <w:gridCol w:w="751"/>
      </w:tblGrid>
      <w:tr w:rsidR="00C62B07" w:rsidRPr="00D6249B" w:rsidTr="008D1732">
        <w:trPr>
          <w:trHeight w:val="20"/>
          <w:jc w:val="center"/>
        </w:trPr>
        <w:tc>
          <w:tcPr>
            <w:tcW w:w="115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pStyle w:val="Heading3"/>
              <w:bidi/>
              <w:jc w:val="center"/>
              <w:rPr>
                <w:rFonts w:ascii="Arial" w:hAnsi="Arial"/>
                <w:color w:val="auto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color w:val="auto"/>
                <w:sz w:val="12"/>
                <w:szCs w:val="12"/>
                <w:rtl/>
              </w:rPr>
              <w:t>المؤشرات</w:t>
            </w:r>
          </w:p>
        </w:tc>
        <w:tc>
          <w:tcPr>
            <w:tcW w:w="75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</w:t>
            </w:r>
          </w:p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الصناعة</w:t>
            </w:r>
          </w:p>
        </w:tc>
        <w:tc>
          <w:tcPr>
            <w:tcW w:w="751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الإنشاءات</w:t>
            </w:r>
          </w:p>
        </w:tc>
        <w:tc>
          <w:tcPr>
            <w:tcW w:w="75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التجارة الداخلية</w:t>
            </w:r>
          </w:p>
        </w:tc>
        <w:tc>
          <w:tcPr>
            <w:tcW w:w="751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النقل والتخزين</w:t>
            </w:r>
          </w:p>
        </w:tc>
        <w:tc>
          <w:tcPr>
            <w:tcW w:w="75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المعلومات والاتصالات</w:t>
            </w:r>
          </w:p>
        </w:tc>
        <w:tc>
          <w:tcPr>
            <w:tcW w:w="751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62B07" w:rsidRPr="00D6249B" w:rsidRDefault="00C62B07" w:rsidP="00C3446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الخدمات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bottom w:val="nil"/>
            </w:tcBorders>
            <w:shd w:val="clear" w:color="auto" w:fill="auto"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عدد المؤسسات</w:t>
            </w:r>
          </w:p>
        </w:tc>
        <w:tc>
          <w:tcPr>
            <w:tcW w:w="750" w:type="dxa"/>
            <w:tcBorders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19,118 </w:t>
            </w:r>
          </w:p>
        </w:tc>
        <w:tc>
          <w:tcPr>
            <w:tcW w:w="75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640 </w:t>
            </w:r>
          </w:p>
        </w:tc>
        <w:tc>
          <w:tcPr>
            <w:tcW w:w="75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75,630 </w:t>
            </w:r>
          </w:p>
        </w:tc>
        <w:tc>
          <w:tcPr>
            <w:tcW w:w="75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1,074 </w:t>
            </w:r>
          </w:p>
        </w:tc>
        <w:tc>
          <w:tcPr>
            <w:tcW w:w="75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698 </w:t>
            </w:r>
          </w:p>
        </w:tc>
        <w:tc>
          <w:tcPr>
            <w:tcW w:w="751" w:type="dxa"/>
            <w:tcBorders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38,728 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عدد العاملين</w:t>
            </w:r>
          </w:p>
        </w:tc>
        <w:tc>
          <w:tcPr>
            <w:tcW w:w="75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95,787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10,621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175,634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6,862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8,408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145,802 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العاملين بأجر</w:t>
            </w:r>
          </w:p>
        </w:tc>
        <w:tc>
          <w:tcPr>
            <w:tcW w:w="75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73,094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9,993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84,228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5,859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7,782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100,030 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تعويضات العاملين</w:t>
            </w:r>
          </w:p>
        </w:tc>
        <w:tc>
          <w:tcPr>
            <w:tcW w:w="75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538,200.1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94,782.7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501,395.8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39,016.0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145,902.6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630,986.2 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الانتاج </w:t>
            </w:r>
          </w:p>
        </w:tc>
        <w:tc>
          <w:tcPr>
            <w:tcW w:w="75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4,784,691.1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690,541.1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4,002,697.7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189,293.9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650,708.5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2,048,166.6 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الاستهلاك الوسيط</w:t>
            </w:r>
          </w:p>
        </w:tc>
        <w:tc>
          <w:tcPr>
            <w:tcW w:w="75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2,805,931.8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348,890.0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736,876.5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76,783.8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130,065.3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581,331.8 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اجمالي القيمة المضافة</w:t>
            </w:r>
          </w:p>
        </w:tc>
        <w:tc>
          <w:tcPr>
            <w:tcW w:w="75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1,978,759.3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341,651.1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3,265,821.2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112,510.1 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520,643.2 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1,466,834.8 </w:t>
            </w:r>
          </w:p>
        </w:tc>
      </w:tr>
      <w:tr w:rsidR="00C62B07" w:rsidRPr="00D6249B" w:rsidTr="008D1732">
        <w:trPr>
          <w:trHeight w:val="20"/>
          <w:jc w:val="center"/>
        </w:trPr>
        <w:tc>
          <w:tcPr>
            <w:tcW w:w="1156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C62B07" w:rsidRPr="00D6249B" w:rsidRDefault="00C62B07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التكوين الرأسمالي الثابت الاجمالي</w:t>
            </w:r>
          </w:p>
        </w:tc>
        <w:tc>
          <w:tcPr>
            <w:tcW w:w="750" w:type="dxa"/>
            <w:tcBorders>
              <w:top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52,905.0 </w:t>
            </w:r>
          </w:p>
        </w:tc>
        <w:tc>
          <w:tcPr>
            <w:tcW w:w="75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2,302.3 </w:t>
            </w:r>
          </w:p>
        </w:tc>
        <w:tc>
          <w:tcPr>
            <w:tcW w:w="7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52,136.3 </w:t>
            </w:r>
          </w:p>
        </w:tc>
        <w:tc>
          <w:tcPr>
            <w:tcW w:w="75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4,975.4 </w:t>
            </w:r>
          </w:p>
        </w:tc>
        <w:tc>
          <w:tcPr>
            <w:tcW w:w="7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97,422.8 </w:t>
            </w:r>
          </w:p>
        </w:tc>
        <w:tc>
          <w:tcPr>
            <w:tcW w:w="751" w:type="dxa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C62B07" w:rsidRPr="00D6249B" w:rsidRDefault="00C62B07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98,112.8 </w:t>
            </w:r>
          </w:p>
        </w:tc>
      </w:tr>
    </w:tbl>
    <w:p w:rsidR="00C62B07" w:rsidRPr="00D6249B" w:rsidRDefault="00C62B07" w:rsidP="00BD03EE">
      <w:pPr>
        <w:tabs>
          <w:tab w:val="left" w:pos="701"/>
          <w:tab w:val="left" w:pos="1768"/>
          <w:tab w:val="left" w:pos="2507"/>
          <w:tab w:val="left" w:pos="3344"/>
          <w:tab w:val="left" w:pos="4083"/>
          <w:tab w:val="left" w:pos="4822"/>
        </w:tabs>
        <w:jc w:val="both"/>
        <w:rPr>
          <w:rFonts w:ascii="Arial" w:hAnsi="Arial" w:cs="Arial"/>
          <w:noProof w:val="0"/>
          <w:sz w:val="12"/>
          <w:szCs w:val="12"/>
          <w:rtl/>
        </w:rPr>
      </w:pPr>
      <w:r w:rsidRPr="00D6249B">
        <w:rPr>
          <w:rFonts w:ascii="Simplified Arabic" w:hAnsi="Simplified Arabic" w:cs="Simplified Arabic"/>
          <w:noProof w:val="0"/>
          <w:sz w:val="12"/>
          <w:szCs w:val="12"/>
          <w:rtl/>
        </w:rPr>
        <w:t>*البيانات لا تشمل ذلك الجزء من محافظة القدس والذي ضمه الاحتلال الإسرائيلي إليه عنوة بعيد احتلاله للضفة الغربية عام 1967.</w:t>
      </w:r>
      <w:r w:rsidRPr="00D6249B">
        <w:rPr>
          <w:rFonts w:ascii="Simplified Arabic" w:hAnsi="Simplified Arabic" w:cs="Simplified Arabic"/>
          <w:noProof w:val="0"/>
          <w:sz w:val="12"/>
          <w:szCs w:val="12"/>
        </w:rPr>
        <w:tab/>
      </w:r>
      <w:r w:rsidRPr="00D6249B">
        <w:rPr>
          <w:rFonts w:ascii="Arial" w:hAnsi="Arial" w:cs="Arial"/>
          <w:noProof w:val="0"/>
          <w:sz w:val="12"/>
          <w:szCs w:val="12"/>
        </w:rPr>
        <w:t> </w:t>
      </w:r>
      <w:r w:rsidRPr="00D6249B">
        <w:rPr>
          <w:rFonts w:ascii="Arial" w:hAnsi="Arial" w:cs="Arial"/>
          <w:noProof w:val="0"/>
          <w:sz w:val="12"/>
          <w:szCs w:val="12"/>
        </w:rPr>
        <w:tab/>
      </w:r>
    </w:p>
    <w:p w:rsidR="00FE7570" w:rsidRPr="00D6249B" w:rsidRDefault="00FE7570" w:rsidP="00BD03EE">
      <w:pPr>
        <w:pBdr>
          <w:between w:val="single" w:sz="4" w:space="1" w:color="auto"/>
        </w:pBdr>
        <w:jc w:val="center"/>
        <w:rPr>
          <w:rFonts w:ascii="Simplified Arabic" w:hAnsi="Simplified Arabic"/>
          <w:b/>
          <w:bCs/>
          <w:sz w:val="15"/>
          <w:szCs w:val="15"/>
        </w:rPr>
      </w:pPr>
      <w:r w:rsidRPr="00D6249B">
        <w:rPr>
          <w:rFonts w:ascii="Simplified Arabic" w:hAnsi="Simplified Arabic"/>
          <w:b/>
          <w:bCs/>
          <w:sz w:val="15"/>
          <w:szCs w:val="15"/>
          <w:rtl/>
        </w:rPr>
        <w:t>بعض المؤشرات المستخلصة في فلسطين* حسب النشاط الاقتصادي، 2017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23"/>
        <w:gridCol w:w="656"/>
        <w:gridCol w:w="656"/>
        <w:gridCol w:w="656"/>
        <w:gridCol w:w="656"/>
        <w:gridCol w:w="656"/>
        <w:gridCol w:w="656"/>
      </w:tblGrid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pStyle w:val="Heading3"/>
              <w:bidi/>
              <w:jc w:val="center"/>
              <w:rPr>
                <w:rFonts w:ascii="Arial" w:hAnsi="Arial"/>
                <w:color w:val="auto"/>
                <w:sz w:val="12"/>
                <w:szCs w:val="12"/>
                <w:rtl/>
              </w:rPr>
            </w:pPr>
            <w:r w:rsidRPr="00D6249B">
              <w:rPr>
                <w:rFonts w:ascii="Arial" w:hAnsi="Arial"/>
                <w:color w:val="auto"/>
                <w:sz w:val="12"/>
                <w:szCs w:val="12"/>
                <w:rtl/>
              </w:rPr>
              <w:t>المؤشرات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</w:t>
            </w:r>
          </w:p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الصناعة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الإنشاءات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التجارة الداخلية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النقل والتخزين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المعلومات والاتصالات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أنشطة الخدمات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bottom w:val="nil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نسبة استهلاك رأس المال الثابت إلى الإنتاج</w:t>
            </w:r>
          </w:p>
        </w:tc>
        <w:tc>
          <w:tcPr>
            <w:tcW w:w="656" w:type="dxa"/>
            <w:tcBorders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4.3</w:t>
            </w:r>
          </w:p>
        </w:tc>
        <w:tc>
          <w:tcPr>
            <w:tcW w:w="65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2.5</w:t>
            </w:r>
          </w:p>
        </w:tc>
        <w:tc>
          <w:tcPr>
            <w:tcW w:w="65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4.8</w:t>
            </w:r>
          </w:p>
        </w:tc>
        <w:tc>
          <w:tcPr>
            <w:tcW w:w="65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9.9</w:t>
            </w:r>
          </w:p>
        </w:tc>
        <w:tc>
          <w:tcPr>
            <w:tcW w:w="65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3.4</w:t>
            </w:r>
          </w:p>
        </w:tc>
        <w:tc>
          <w:tcPr>
            <w:tcW w:w="656" w:type="dxa"/>
            <w:tcBorders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13.2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نسبة تعويضات العاملين إلى القيمة المضافة</w:t>
            </w:r>
          </w:p>
        </w:tc>
        <w:tc>
          <w:tcPr>
            <w:tcW w:w="656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27.2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27.7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34.7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28.0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43.0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نسبة القيمة المضافة إلى الانتاج</w:t>
            </w:r>
          </w:p>
        </w:tc>
        <w:tc>
          <w:tcPr>
            <w:tcW w:w="656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41.4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49.5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81.6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59.4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80.0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71.6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نصيب العامل بأجر من القيمة المضافة بالدولار</w:t>
            </w:r>
          </w:p>
        </w:tc>
        <w:tc>
          <w:tcPr>
            <w:tcW w:w="656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27,071.4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34,189.0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38,773.6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19,203.0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66,903.5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14,663.9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نصيب العامل من القيمة المضافة بالدولار </w:t>
            </w:r>
          </w:p>
        </w:tc>
        <w:tc>
          <w:tcPr>
            <w:tcW w:w="656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20,657.9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32,167.5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18,594.5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16,396.1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61,922.4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10,060.5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نصيب العامل بأجر من الإنتاج بالدولار </w:t>
            </w:r>
          </w:p>
        </w:tc>
        <w:tc>
          <w:tcPr>
            <w:tcW w:w="656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65,459.4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69,102.5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47,522.2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32,308.2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83,617.1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20,475.5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نصيب العامل من الإنتاج بالدولار </w:t>
            </w:r>
          </w:p>
        </w:tc>
        <w:tc>
          <w:tcPr>
            <w:tcW w:w="656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49,951.4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65,016.6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22,790.0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27,585.8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77,391.6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14,047.6</w:t>
            </w:r>
          </w:p>
        </w:tc>
      </w:tr>
      <w:tr w:rsidR="00BD03EE" w:rsidRPr="00D6249B" w:rsidTr="008D1732">
        <w:trPr>
          <w:trHeight w:val="20"/>
          <w:jc w:val="center"/>
        </w:trPr>
        <w:tc>
          <w:tcPr>
            <w:tcW w:w="1723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BD03EE" w:rsidRPr="00D6249B" w:rsidRDefault="00BD03EE" w:rsidP="00BD03E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نصيب العامل بأجر من تعويضات العاملين بالدولار </w:t>
            </w:r>
          </w:p>
        </w:tc>
        <w:tc>
          <w:tcPr>
            <w:tcW w:w="656" w:type="dxa"/>
            <w:tcBorders>
              <w:top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7,363.1</w:t>
            </w:r>
          </w:p>
        </w:tc>
        <w:tc>
          <w:tcPr>
            <w:tcW w:w="6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9,484.9</w:t>
            </w:r>
          </w:p>
        </w:tc>
        <w:tc>
          <w:tcPr>
            <w:tcW w:w="6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5,952.8</w:t>
            </w:r>
          </w:p>
        </w:tc>
        <w:tc>
          <w:tcPr>
            <w:tcW w:w="6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6,659.2</w:t>
            </w:r>
          </w:p>
        </w:tc>
        <w:tc>
          <w:tcPr>
            <w:tcW w:w="6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18,748.7</w:t>
            </w:r>
          </w:p>
        </w:tc>
        <w:tc>
          <w:tcPr>
            <w:tcW w:w="656" w:type="dxa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BD03EE" w:rsidRPr="00D6249B" w:rsidRDefault="00BD03EE" w:rsidP="00BD03EE">
            <w:pPr>
              <w:ind w:left="-57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6,308.0</w:t>
            </w:r>
          </w:p>
        </w:tc>
      </w:tr>
    </w:tbl>
    <w:p w:rsidR="00A10AF2" w:rsidRPr="00D6249B" w:rsidRDefault="00BD03EE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D6249B">
        <w:rPr>
          <w:rFonts w:ascii="Simplified Arabic" w:hAnsi="Simplified Arabic" w:cs="Simplified Arabic"/>
          <w:noProof w:val="0"/>
          <w:sz w:val="12"/>
          <w:szCs w:val="12"/>
          <w:rtl/>
        </w:rPr>
        <w:t>*البيانات لا تشمل ذلك الجزء من محافظة القدس والذي ضمه الاحتلال الإسرائيلي إليه عنوة بعيد احتلاله للضفة الغربية عام 1967.</w:t>
      </w:r>
      <w:r w:rsidRPr="00D6249B">
        <w:rPr>
          <w:rFonts w:ascii="Simplified Arabic" w:hAnsi="Simplified Arabic" w:cs="Simplified Arabic"/>
          <w:noProof w:val="0"/>
          <w:sz w:val="12"/>
          <w:szCs w:val="12"/>
        </w:rPr>
        <w:tab/>
      </w:r>
      <w:r w:rsidRPr="00D6249B">
        <w:rPr>
          <w:rFonts w:ascii="Arial" w:hAnsi="Arial" w:cs="Arial"/>
          <w:noProof w:val="0"/>
          <w:sz w:val="12"/>
          <w:szCs w:val="12"/>
        </w:rPr>
        <w:t> </w:t>
      </w:r>
    </w:p>
    <w:p w:rsidR="00A10AF2" w:rsidRPr="00D6249B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D6249B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D6249B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D6249B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236DFB" w:rsidRPr="00D6249B" w:rsidRDefault="00236DFB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236DFB" w:rsidRPr="00D6249B" w:rsidRDefault="00236DFB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DE1BF9" w:rsidRPr="00D6249B" w:rsidRDefault="0017653C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17653C">
        <w:rPr>
          <w:sz w:val="40"/>
          <w:szCs w:val="40"/>
          <w:rtl/>
        </w:rPr>
        <w:pict>
          <v:shape id="_x0000_s1029" type="#_x0000_t75" style="position:absolute;left:0;text-align:left;margin-left:0;margin-top:.05pt;width:-.05pt;height:-.05pt;z-index:251652096" o:allowincell="f">
            <v:imagedata r:id="rId43" o:title=""/>
            <w10:wrap type="topAndBottom"/>
          </v:shape>
          <o:OLEObject Type="Embed" ProgID="Excel.Sheet.8" ShapeID="_x0000_s1029" DrawAspect="Content" ObjectID="_1636444465" r:id="rId44"/>
        </w:pict>
      </w:r>
      <w:r w:rsidRPr="0017653C">
        <w:rPr>
          <w:sz w:val="40"/>
          <w:szCs w:val="40"/>
          <w:rtl/>
        </w:rPr>
        <w:pict>
          <v:shape id="_x0000_s1046" type="#_x0000_t75" style="position:absolute;left:0;text-align:left;margin-left:0;margin-top:.05pt;width:-.05pt;height:-.05pt;z-index:251661312" o:allowincell="f">
            <v:imagedata r:id="rId43" o:title=""/>
            <w10:wrap type="topAndBottom"/>
          </v:shape>
          <o:OLEObject Type="Embed" ProgID="Excel.Sheet.8" ShapeID="_x0000_s1046" DrawAspect="Content" ObjectID="_1636444466" r:id="rId45"/>
        </w:pict>
      </w:r>
      <w:r w:rsidR="00A26FB2" w:rsidRPr="00D6249B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السياحة</w:t>
      </w:r>
    </w:p>
    <w:p w:rsidR="00DE1BF9" w:rsidRPr="00D6249B" w:rsidRDefault="00DE1BF9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E1BF9" w:rsidRPr="00D6249B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7C7DAF" w:rsidRPr="00D6249B" w:rsidRDefault="007C7DAF" w:rsidP="004C00D1">
      <w:pPr>
        <w:tabs>
          <w:tab w:val="left" w:pos="4734"/>
        </w:tabs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النشاط الفندقي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D6249B">
        <w:rPr>
          <w:rFonts w:cs="Simplified Arabic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="00B146B5"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>2015</w:t>
      </w:r>
      <w:r w:rsidRPr="00D6249B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="004C00D1" w:rsidRPr="00D6249B">
        <w:rPr>
          <w:rFonts w:hint="cs"/>
          <w:b/>
          <w:bCs/>
          <w:noProof w:val="0"/>
          <w:snapToGrid w:val="0"/>
          <w:sz w:val="16"/>
          <w:szCs w:val="16"/>
          <w:rtl/>
        </w:rPr>
        <w:t>2017</w:t>
      </w:r>
    </w:p>
    <w:tbl>
      <w:tblPr>
        <w:bidiVisual/>
        <w:tblW w:w="41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449"/>
        <w:gridCol w:w="902"/>
        <w:gridCol w:w="902"/>
        <w:gridCol w:w="902"/>
      </w:tblGrid>
      <w:tr w:rsidR="00B146B5" w:rsidRPr="00D6249B" w:rsidTr="00FB7AEB">
        <w:trPr>
          <w:trHeight w:hRule="exact" w:val="450"/>
          <w:jc w:val="center"/>
        </w:trPr>
        <w:tc>
          <w:tcPr>
            <w:tcW w:w="144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23272E">
            <w:pPr>
              <w:ind w:left="57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</w:p>
        </w:tc>
      </w:tr>
      <w:tr w:rsidR="00B146B5" w:rsidRPr="00D6249B" w:rsidTr="00FB7AEB">
        <w:trPr>
          <w:trHeight w:hRule="exact" w:val="227"/>
          <w:jc w:val="center"/>
        </w:trPr>
        <w:tc>
          <w:tcPr>
            <w:tcW w:w="1449" w:type="dxa"/>
            <w:tcBorders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left="26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الفنادق العاملة</w:t>
            </w:r>
          </w:p>
        </w:tc>
        <w:tc>
          <w:tcPr>
            <w:tcW w:w="902" w:type="dxa"/>
            <w:tcBorders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112</w:t>
            </w:r>
          </w:p>
        </w:tc>
        <w:tc>
          <w:tcPr>
            <w:tcW w:w="902" w:type="dxa"/>
            <w:tcBorders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125</w:t>
            </w:r>
          </w:p>
        </w:tc>
        <w:tc>
          <w:tcPr>
            <w:tcW w:w="902" w:type="dxa"/>
            <w:tcBorders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130</w:t>
            </w:r>
          </w:p>
        </w:tc>
      </w:tr>
      <w:tr w:rsidR="00B146B5" w:rsidRPr="00D6249B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left="26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عدد الغرف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6,790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 xml:space="preserve">6,878 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 xml:space="preserve">7,343 </w:t>
            </w:r>
          </w:p>
        </w:tc>
      </w:tr>
      <w:tr w:rsidR="00B146B5" w:rsidRPr="00D6249B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left="26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الأسر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ّ</w:t>
            </w: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ة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15,059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15,145 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16,117 </w:t>
            </w:r>
          </w:p>
        </w:tc>
      </w:tr>
      <w:tr w:rsidR="00B146B5" w:rsidRPr="00D6249B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left="2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النزلاء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484,394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448,247 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814</w:t>
            </w:r>
            <w:r w:rsidRPr="00D6249B">
              <w:rPr>
                <w:sz w:val="12"/>
                <w:szCs w:val="12"/>
              </w:rPr>
              <w:t>,</w:t>
            </w:r>
            <w:r w:rsidRPr="00D6249B">
              <w:rPr>
                <w:rFonts w:hint="cs"/>
                <w:sz w:val="12"/>
                <w:szCs w:val="12"/>
                <w:rtl/>
              </w:rPr>
              <w:t>545</w:t>
            </w:r>
          </w:p>
        </w:tc>
      </w:tr>
      <w:tr w:rsidR="00B146B5" w:rsidRPr="00D6249B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left="2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ليالي المبيت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1,420,264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1,310,824 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 xml:space="preserve">1,579,143 </w:t>
            </w:r>
          </w:p>
        </w:tc>
      </w:tr>
      <w:tr w:rsidR="00B146B5" w:rsidRPr="00D6249B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left="2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نسبة إشغال الغرف</w:t>
            </w:r>
          </w:p>
        </w:tc>
        <w:tc>
          <w:tcPr>
            <w:tcW w:w="902" w:type="dxa"/>
            <w:tcBorders>
              <w:top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22.5</w:t>
            </w:r>
          </w:p>
        </w:tc>
        <w:tc>
          <w:tcPr>
            <w:tcW w:w="902" w:type="dxa"/>
            <w:tcBorders>
              <w:top w:val="nil"/>
              <w:left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20.6</w:t>
            </w:r>
          </w:p>
        </w:tc>
        <w:tc>
          <w:tcPr>
            <w:tcW w:w="902" w:type="dxa"/>
            <w:tcBorders>
              <w:top w:val="nil"/>
              <w:left w:val="nil"/>
            </w:tcBorders>
            <w:tcMar>
              <w:left w:w="28" w:type="dxa"/>
              <w:right w:w="28" w:type="dxa"/>
            </w:tcMar>
            <w:vAlign w:val="center"/>
          </w:tcPr>
          <w:p w:rsidR="00B146B5" w:rsidRPr="00D6249B" w:rsidRDefault="00B146B5" w:rsidP="00AD071A">
            <w:pPr>
              <w:ind w:right="113"/>
              <w:rPr>
                <w:sz w:val="12"/>
                <w:szCs w:val="12"/>
              </w:rPr>
            </w:pPr>
            <w:r w:rsidRPr="00D6249B">
              <w:rPr>
                <w:rFonts w:hint="cs"/>
                <w:sz w:val="12"/>
                <w:szCs w:val="12"/>
                <w:rtl/>
              </w:rPr>
              <w:t>20.3</w:t>
            </w:r>
          </w:p>
        </w:tc>
      </w:tr>
    </w:tbl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4C00D1">
      <w:pPr>
        <w:jc w:val="center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لليالي المبيت للنزلاء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حسب الجنسية، </w:t>
      </w:r>
      <w:r w:rsidR="004C00D1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p w:rsidR="004C00D1" w:rsidRPr="00D6249B" w:rsidRDefault="004C00D1" w:rsidP="004C00D1">
      <w:pPr>
        <w:jc w:val="center"/>
        <w:rPr>
          <w:b/>
          <w:bCs/>
          <w:noProof w:val="0"/>
          <w:sz w:val="18"/>
          <w:szCs w:val="18"/>
          <w:rtl/>
        </w:rPr>
      </w:pPr>
      <w:r w:rsidRPr="00D6249B">
        <w:rPr>
          <w:rFonts w:cs="Simplified Arabic"/>
          <w:b/>
          <w:bCs/>
          <w:sz w:val="40"/>
          <w:szCs w:val="40"/>
        </w:rPr>
        <w:drawing>
          <wp:inline distT="0" distB="0" distL="0" distR="0">
            <wp:extent cx="2949575" cy="1670050"/>
            <wp:effectExtent l="19050" t="0" r="22225" b="6350"/>
            <wp:docPr id="10" name="Object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4C00D1" w:rsidRPr="00D6249B" w:rsidRDefault="004C00D1" w:rsidP="007C7DAF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4C00D1" w:rsidRPr="00D6249B" w:rsidRDefault="004C00D1" w:rsidP="007C7DAF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الزراعة</w:t>
      </w:r>
    </w:p>
    <w:p w:rsidR="007C7DAF" w:rsidRPr="00D6249B" w:rsidRDefault="007C7DAF" w:rsidP="007C7DAF">
      <w:pPr>
        <w:bidi w:val="0"/>
        <w:rPr>
          <w:rFonts w:cs="Simplified Arabic"/>
          <w:b/>
          <w:bCs/>
          <w:noProof w:val="0"/>
          <w:sz w:val="20"/>
        </w:rPr>
        <w:sectPr w:rsidR="007C7DAF" w:rsidRPr="00D6249B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9E574F" w:rsidRPr="00D6249B" w:rsidRDefault="009E574F" w:rsidP="000D694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مختارة لنشاط معاصر الزيتون في فلسطين، </w:t>
      </w:r>
      <w:r w:rsidR="000D6943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 xml:space="preserve">- </w:t>
      </w:r>
      <w:r w:rsidR="000D6943" w:rsidRPr="00D6249B">
        <w:rPr>
          <w:b/>
          <w:bCs/>
          <w:sz w:val="16"/>
          <w:szCs w:val="16"/>
        </w:rPr>
        <w:t>2018</w:t>
      </w:r>
    </w:p>
    <w:p w:rsidR="009E574F" w:rsidRPr="00D6249B" w:rsidRDefault="009E574F" w:rsidP="009E574F">
      <w:pPr>
        <w:pStyle w:val="Title"/>
        <w:jc w:val="left"/>
        <w:rPr>
          <w:rFonts w:cs="Simplified Arabic"/>
          <w:b w:val="0"/>
          <w:bCs w:val="0"/>
          <w:noProof w:val="0"/>
          <w:sz w:val="14"/>
          <w:szCs w:val="14"/>
          <w:rtl/>
        </w:rPr>
      </w:pPr>
      <w:r w:rsidRPr="00D6249B">
        <w:rPr>
          <w:rFonts w:cs="Simplified Arabic"/>
          <w:b w:val="0"/>
          <w:bCs w:val="0"/>
          <w:snapToGrid w:val="0"/>
          <w:sz w:val="14"/>
          <w:szCs w:val="14"/>
        </w:rPr>
        <w:t xml:space="preserve">       </w:t>
      </w:r>
      <w:r w:rsidRPr="00D6249B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الكمية: بالطن</w:t>
      </w:r>
      <w:r w:rsidRPr="00D6249B">
        <w:rPr>
          <w:rFonts w:cs="Simplified Arabic" w:hint="cs"/>
          <w:b w:val="0"/>
          <w:bCs w:val="0"/>
          <w:noProof w:val="0"/>
          <w:snapToGrid w:val="0"/>
          <w:sz w:val="14"/>
          <w:szCs w:val="14"/>
          <w:rtl/>
        </w:rPr>
        <w:t xml:space="preserve"> المتري</w:t>
      </w:r>
      <w:r w:rsidRPr="00D6249B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، القيمة: بالألف دولار أمريكي</w:t>
      </w:r>
    </w:p>
    <w:tbl>
      <w:tblPr>
        <w:bidiVisual/>
        <w:tblW w:w="4989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647"/>
        <w:gridCol w:w="864"/>
        <w:gridCol w:w="864"/>
        <w:gridCol w:w="764"/>
        <w:gridCol w:w="850"/>
      </w:tblGrid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b/>
                <w:bCs/>
                <w:snapToGrid w:val="0"/>
                <w:sz w:val="12"/>
                <w:szCs w:val="12"/>
              </w:rPr>
              <w:t>2018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tabs>
                <w:tab w:val="left" w:pos="1560"/>
              </w:tabs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معاصر الزيتون العاملة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272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274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274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260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A02835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كمية الزيتون المدروس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( بالطن المتري)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95,142.0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84,147.6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87,799.1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59,344.8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كمية الزيت المستخلصة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( بالطن المتري)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21,084.4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20,134.9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19,532.9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14,740.4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إجمالي عدد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1,353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1,393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1,473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1,290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العاملين بأجر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948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1,027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1,115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883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تعويضات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1,077.5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919.3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1,015.2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823.9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A02835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قيمة الإنتاج( بالألف دولار)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10,282.0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10,810.6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15,580.8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8,865.6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القيمة المضافة</w:t>
            </w: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( بالألف دولار)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7,188.</w:t>
            </w:r>
            <w:r w:rsidRPr="00D6249B">
              <w:rPr>
                <w:rFonts w:asciiTheme="majorBidi" w:hAnsiTheme="majorBidi" w:cstheme="majorBidi" w:hint="cs"/>
                <w:snapToGrid w:val="0"/>
                <w:sz w:val="12"/>
                <w:szCs w:val="12"/>
                <w:rtl/>
              </w:rPr>
              <w:t>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8,799.4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12,684.1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6,904.4</w:t>
            </w:r>
          </w:p>
        </w:tc>
      </w:tr>
      <w:tr w:rsidR="00721A7C" w:rsidRPr="00D6249B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الاستهلاك الوسيط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3,093.6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  <w:rtl/>
              </w:rPr>
              <w:t>2,011.2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2,896.7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1A7C" w:rsidRPr="00D6249B" w:rsidRDefault="00721A7C" w:rsidP="00CD08F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1,961.2</w:t>
            </w:r>
          </w:p>
        </w:tc>
      </w:tr>
    </w:tbl>
    <w:p w:rsidR="009E574F" w:rsidRPr="00D6249B" w:rsidRDefault="009E574F" w:rsidP="009E574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9E574F" w:rsidRPr="00D6249B" w:rsidRDefault="009E574F" w:rsidP="009F3F69">
      <w:pPr>
        <w:jc w:val="center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كمية الزيتون المدروس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وكمية الزيت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المستخلصة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="009F3F69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>-</w:t>
      </w:r>
      <w:r w:rsidRPr="00D6249B"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="009F3F69" w:rsidRPr="00D6249B">
        <w:rPr>
          <w:b/>
          <w:bCs/>
          <w:noProof w:val="0"/>
          <w:sz w:val="16"/>
          <w:szCs w:val="16"/>
        </w:rPr>
        <w:t>2018</w:t>
      </w:r>
    </w:p>
    <w:p w:rsidR="006E3F06" w:rsidRPr="00D6249B" w:rsidRDefault="006E3F06" w:rsidP="006E3F06">
      <w:pPr>
        <w:jc w:val="center"/>
        <w:rPr>
          <w:rFonts w:cs="Simplified Arabic"/>
          <w:b/>
          <w:bCs/>
          <w:noProof w:val="0"/>
          <w:sz w:val="18"/>
          <w:szCs w:val="18"/>
        </w:rPr>
      </w:pPr>
      <w:r w:rsidRPr="00D6249B">
        <w:rPr>
          <w:rFonts w:cs="Simplified Arabic"/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262312" cy="2085975"/>
            <wp:effectExtent l="0" t="0" r="0" b="0"/>
            <wp:docPr id="3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106F65" w:rsidRPr="00D6249B" w:rsidRDefault="00106F65" w:rsidP="009E574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D34F94" w:rsidRPr="00D6249B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D6249B">
        <w:rPr>
          <w:rFonts w:cs="Simplified Arabic"/>
          <w:b/>
          <w:bCs/>
          <w:noProof w:val="0"/>
          <w:sz w:val="40"/>
          <w:szCs w:val="40"/>
          <w:rtl/>
        </w:rPr>
        <w:t>البيئة</w:t>
      </w: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D6249B" w:rsidRDefault="00106F65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427BDC" w:rsidRPr="00D6249B" w:rsidRDefault="00427BDC" w:rsidP="00427BDC">
      <w:pPr>
        <w:bidi w:val="0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sz w:val="16"/>
          <w:szCs w:val="16"/>
          <w:bdr w:val="single" w:sz="4" w:space="0" w:color="auto"/>
          <w:rtl/>
        </w:rPr>
        <w:lastRenderedPageBreak/>
        <w:drawing>
          <wp:inline distT="0" distB="0" distL="0" distR="0">
            <wp:extent cx="3195776" cy="4269600"/>
            <wp:effectExtent l="19050" t="0" r="4624" b="0"/>
            <wp:docPr id="23" name="Picture 31" descr="G:\فلسطين ف ارقام رامي\خرائط\Water_AR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فلسطين ف ارقام رامي\خرائط\Water_AR_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7702" t="3355" r="8399" b="17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776" cy="426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BDC" w:rsidRPr="00D6249B" w:rsidRDefault="00427BD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 xml:space="preserve">عدد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الأسر في فلسطين* حسب المحافظة والمصدر الرئيسي لمياه الشرب، 2017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948"/>
        <w:gridCol w:w="467"/>
        <w:gridCol w:w="502"/>
        <w:gridCol w:w="576"/>
        <w:gridCol w:w="440"/>
        <w:gridCol w:w="551"/>
        <w:gridCol w:w="440"/>
        <w:gridCol w:w="440"/>
        <w:gridCol w:w="500"/>
        <w:gridCol w:w="523"/>
      </w:tblGrid>
      <w:tr w:rsidR="004814F4" w:rsidRPr="00D6249B" w:rsidTr="004814F4">
        <w:trPr>
          <w:trHeight w:val="113"/>
          <w:jc w:val="center"/>
        </w:trPr>
        <w:tc>
          <w:tcPr>
            <w:tcW w:w="684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3796" w:type="pct"/>
            <w:gridSpan w:val="8"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460BAB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المصدر الرئيسي </w:t>
            </w:r>
            <w:r w:rsidRPr="00D6249B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لمياه الشرب</w:t>
            </w:r>
          </w:p>
        </w:tc>
        <w:tc>
          <w:tcPr>
            <w:tcW w:w="520" w:type="pct"/>
            <w:vMerge w:val="restart"/>
            <w:shd w:val="clear" w:color="auto" w:fill="auto"/>
            <w:vAlign w:val="center"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4814F4" w:rsidRPr="00D6249B" w:rsidTr="004814F4">
        <w:trPr>
          <w:trHeight w:val="113"/>
          <w:jc w:val="center"/>
        </w:trPr>
        <w:tc>
          <w:tcPr>
            <w:tcW w:w="684" w:type="pct"/>
            <w:vMerge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شبكة مياه عامة متصلة بالمسكن</w:t>
            </w:r>
          </w:p>
        </w:tc>
        <w:tc>
          <w:tcPr>
            <w:tcW w:w="501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بئر ارتوازي (محمي)/ ينبوع (محمي)</w:t>
            </w:r>
          </w:p>
        </w:tc>
        <w:tc>
          <w:tcPr>
            <w:tcW w:w="570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بئر ارتوازي (غيرمحمي)/ ينبوع (غير محمي)</w:t>
            </w:r>
          </w:p>
        </w:tc>
        <w:tc>
          <w:tcPr>
            <w:tcW w:w="415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مياه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تجميع </w:t>
            </w: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الأمطار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صهريج/تنك/</w:t>
            </w: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عربة تجر صهريج صغير</w:t>
            </w:r>
          </w:p>
        </w:tc>
        <w:tc>
          <w:tcPr>
            <w:tcW w:w="383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مياه</w:t>
            </w: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زجاجات معدنية</w:t>
            </w:r>
          </w:p>
        </w:tc>
        <w:tc>
          <w:tcPr>
            <w:tcW w:w="443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أخرى</w:t>
            </w:r>
            <w:r w:rsidR="00E4088E"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**</w:t>
            </w:r>
          </w:p>
        </w:tc>
        <w:tc>
          <w:tcPr>
            <w:tcW w:w="440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 مبين</w:t>
            </w:r>
          </w:p>
        </w:tc>
        <w:tc>
          <w:tcPr>
            <w:tcW w:w="520" w:type="pct"/>
            <w:vMerge/>
            <w:tcBorders>
              <w:bottom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814F4" w:rsidRPr="00D6249B" w:rsidRDefault="004814F4" w:rsidP="0014660F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469" w:type="pct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494,220</w:t>
            </w:r>
          </w:p>
        </w:tc>
        <w:tc>
          <w:tcPr>
            <w:tcW w:w="501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12,073</w:t>
            </w:r>
          </w:p>
        </w:tc>
        <w:tc>
          <w:tcPr>
            <w:tcW w:w="570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865</w:t>
            </w:r>
          </w:p>
        </w:tc>
        <w:tc>
          <w:tcPr>
            <w:tcW w:w="415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9,904</w:t>
            </w:r>
          </w:p>
        </w:tc>
        <w:tc>
          <w:tcPr>
            <w:tcW w:w="575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318,932</w:t>
            </w:r>
          </w:p>
        </w:tc>
        <w:tc>
          <w:tcPr>
            <w:tcW w:w="383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9,122</w:t>
            </w:r>
          </w:p>
        </w:tc>
        <w:tc>
          <w:tcPr>
            <w:tcW w:w="443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10,027</w:t>
            </w:r>
          </w:p>
        </w:tc>
        <w:tc>
          <w:tcPr>
            <w:tcW w:w="440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11,186</w:t>
            </w:r>
          </w:p>
        </w:tc>
        <w:tc>
          <w:tcPr>
            <w:tcW w:w="520" w:type="pct"/>
            <w:tcBorders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866,329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468,094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10,147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522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9,597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24,573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7,293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285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11,108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531,619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54,824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3,074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193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933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5,821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593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29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28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65,495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885BC2">
            <w:pPr>
              <w:ind w:firstLineChars="100" w:firstLine="120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طوباس</w:t>
            </w:r>
            <w:r w:rsidR="006B3829"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والاغوار الشمالية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11,652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194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161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238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0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12,411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طولكرم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38,587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449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120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172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39,360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78,537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646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31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1,025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1,679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262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14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41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82,235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قلقيلية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22,009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145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197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117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22,507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سلفيت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15,354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0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212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90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0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15,677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رام الله والبيرة 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62,665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910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41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274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445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4,433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1,339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70,188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8,992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61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501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58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607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10,234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القدس*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22,476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79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10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136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466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9,031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32,342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43,767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307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415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743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31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45,556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109,231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4,277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220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6,261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15,294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237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67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135,614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26,126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1,926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343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307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294,359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1,829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9,742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78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334,710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7,818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471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57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33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54,419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352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836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64,012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10,783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625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152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96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99,972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1,028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563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19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113,238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دير البلح 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1,442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89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25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45,474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171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1,915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30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49,202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خانيونس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3,864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563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94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56,551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203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5,149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66,510</w:t>
            </w:r>
          </w:p>
        </w:tc>
      </w:tr>
      <w:tr w:rsidR="00471742" w:rsidRPr="00D6249B" w:rsidTr="0072761D">
        <w:trPr>
          <w:trHeight w:val="113"/>
          <w:jc w:val="center"/>
        </w:trPr>
        <w:tc>
          <w:tcPr>
            <w:tcW w:w="684" w:type="pct"/>
            <w:tcBorders>
              <w:top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2,219</w:t>
            </w:r>
          </w:p>
        </w:tc>
        <w:tc>
          <w:tcPr>
            <w:tcW w:w="501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178</w:t>
            </w:r>
          </w:p>
        </w:tc>
        <w:tc>
          <w:tcPr>
            <w:tcW w:w="57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</w:t>
            </w:r>
          </w:p>
        </w:tc>
        <w:tc>
          <w:tcPr>
            <w:tcW w:w="415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28</w:t>
            </w:r>
          </w:p>
        </w:tc>
        <w:tc>
          <w:tcPr>
            <w:tcW w:w="575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37,943</w:t>
            </w:r>
          </w:p>
        </w:tc>
        <w:tc>
          <w:tcPr>
            <w:tcW w:w="383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75</w:t>
            </w:r>
          </w:p>
        </w:tc>
        <w:tc>
          <w:tcPr>
            <w:tcW w:w="443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1,279</w:t>
            </w:r>
          </w:p>
        </w:tc>
        <w:tc>
          <w:tcPr>
            <w:tcW w:w="44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520" w:type="pct"/>
            <w:tcBorders>
              <w:top w:val="nil"/>
              <w:lef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D6249B" w:rsidRDefault="00471742" w:rsidP="0072761D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41,748</w:t>
            </w:r>
          </w:p>
        </w:tc>
      </w:tr>
    </w:tbl>
    <w:p w:rsidR="009D0534" w:rsidRPr="00D6249B" w:rsidRDefault="009D0534" w:rsidP="009D0534">
      <w:pPr>
        <w:pStyle w:val="Header"/>
        <w:tabs>
          <w:tab w:val="clear" w:pos="4153"/>
          <w:tab w:val="clear" w:pos="8306"/>
        </w:tabs>
        <w:ind w:left="-86"/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D6249B">
        <w:rPr>
          <w:rFonts w:ascii="Simplified Arabic" w:hAnsi="Simplified Arabic" w:cs="Simplified Arabic" w:hint="cs"/>
          <w:sz w:val="12"/>
          <w:szCs w:val="12"/>
          <w:rtl/>
        </w:rPr>
        <w:t>.</w:t>
      </w:r>
    </w:p>
    <w:p w:rsidR="00471742" w:rsidRPr="00D6249B" w:rsidRDefault="00E4088E" w:rsidP="009D0534">
      <w:pPr>
        <w:pStyle w:val="Header"/>
        <w:tabs>
          <w:tab w:val="clear" w:pos="4153"/>
          <w:tab w:val="clear" w:pos="8306"/>
        </w:tabs>
        <w:ind w:left="-86"/>
        <w:outlineLvl w:val="0"/>
        <w:rPr>
          <w:rFonts w:cs="Simplified Arabic"/>
          <w:noProof w:val="0"/>
          <w:sz w:val="12"/>
          <w:szCs w:val="12"/>
        </w:rPr>
      </w:pPr>
      <w:r w:rsidRPr="00D6249B">
        <w:rPr>
          <w:rFonts w:ascii="Simplified Arabic" w:hAnsi="Simplified Arabic" w:cs="Simplified Arabic" w:hint="cs"/>
          <w:sz w:val="12"/>
          <w:szCs w:val="12"/>
          <w:rtl/>
        </w:rPr>
        <w:t>*</w:t>
      </w:r>
      <w:r w:rsidR="00471742" w:rsidRPr="00D6249B">
        <w:rPr>
          <w:rFonts w:ascii="Simplified Arabic" w:hAnsi="Simplified Arabic" w:cs="Simplified Arabic" w:hint="cs"/>
          <w:sz w:val="12"/>
          <w:szCs w:val="12"/>
          <w:rtl/>
        </w:rPr>
        <w:t>*أخرى: تشمل حنفية عامة وأي مصادر أخرى.</w:t>
      </w:r>
    </w:p>
    <w:p w:rsidR="009D0534" w:rsidRPr="00D6249B" w:rsidRDefault="009D0534" w:rsidP="009D0534">
      <w:pPr>
        <w:bidi w:val="0"/>
        <w:rPr>
          <w:rFonts w:cs="Simplified Arabic"/>
          <w:b/>
          <w:bCs/>
          <w:noProof w:val="0"/>
          <w:sz w:val="12"/>
          <w:szCs w:val="12"/>
          <w:rtl/>
        </w:rPr>
      </w:pPr>
    </w:p>
    <w:p w:rsidR="009D0534" w:rsidRPr="00D6249B" w:rsidRDefault="009D0534" w:rsidP="009D0534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</w:rPr>
        <w:br w:type="page"/>
      </w: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 xml:space="preserve">عدد 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المساكن المأهولة في فلسطين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حسب المحافظة ونوع المرحاض الذي تستخدمه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الأسرة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، 2017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994"/>
        <w:gridCol w:w="838"/>
        <w:gridCol w:w="672"/>
        <w:gridCol w:w="601"/>
        <w:gridCol w:w="563"/>
        <w:gridCol w:w="447"/>
        <w:gridCol w:w="603"/>
        <w:gridCol w:w="669"/>
      </w:tblGrid>
      <w:tr w:rsidR="007D3088" w:rsidRPr="00D6249B" w:rsidTr="007D3088">
        <w:trPr>
          <w:trHeight w:val="57"/>
          <w:jc w:val="center"/>
        </w:trPr>
        <w:tc>
          <w:tcPr>
            <w:tcW w:w="752" w:type="pct"/>
            <w:vMerge w:val="restart"/>
            <w:shd w:val="clear" w:color="auto" w:fill="auto"/>
            <w:noWrap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3602" w:type="pct"/>
            <w:gridSpan w:val="6"/>
            <w:shd w:val="clear" w:color="auto" w:fill="auto"/>
            <w:noWrap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نوع المرحاض الذي تستخدمه الأسرة</w:t>
            </w:r>
          </w:p>
        </w:tc>
        <w:tc>
          <w:tcPr>
            <w:tcW w:w="646" w:type="pct"/>
            <w:vMerge w:val="restart"/>
            <w:shd w:val="clear" w:color="auto" w:fill="auto"/>
            <w:noWrap/>
            <w:vAlign w:val="center"/>
            <w:hideMark/>
          </w:tcPr>
          <w:p w:rsidR="007D3088" w:rsidRPr="00D6249B" w:rsidRDefault="007D3088" w:rsidP="007D308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bidi w:val="0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803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مرحاض متصل بشكبة مجاري عامة</w:t>
            </w:r>
          </w:p>
        </w:tc>
        <w:tc>
          <w:tcPr>
            <w:tcW w:w="648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  <w:rtl/>
              </w:rPr>
              <w:t>مرحاض متصل بحفرة امتصاصية</w:t>
            </w:r>
          </w:p>
        </w:tc>
        <w:tc>
          <w:tcPr>
            <w:tcW w:w="582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  <w:rtl/>
              </w:rPr>
              <w:t>مرحاض متصل بحفرة صماء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  <w:rtl/>
              </w:rPr>
              <w:t>مرحاض متصل بمصرف م</w:t>
            </w:r>
            <w:r w:rsidRPr="00D6249B">
              <w:rPr>
                <w:rFonts w:ascii="Arial" w:hAnsi="Arial" w:cs="Arial" w:hint="cs"/>
                <w:noProof w:val="0"/>
                <w:sz w:val="12"/>
                <w:szCs w:val="12"/>
                <w:rtl/>
              </w:rPr>
              <w:t>ف</w:t>
            </w:r>
            <w:r w:rsidRPr="00D6249B">
              <w:rPr>
                <w:rFonts w:ascii="Arial" w:hAnsi="Arial" w:cs="Arial"/>
                <w:noProof w:val="0"/>
                <w:sz w:val="12"/>
                <w:szCs w:val="12"/>
                <w:rtl/>
              </w:rPr>
              <w:t>توح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 w:hint="cs"/>
                <w:noProof w:val="0"/>
                <w:sz w:val="12"/>
                <w:szCs w:val="12"/>
                <w:rtl/>
              </w:rPr>
              <w:t>أخرى</w:t>
            </w:r>
            <w:r w:rsidR="00E4088E" w:rsidRPr="00D6249B">
              <w:rPr>
                <w:rFonts w:ascii="Arial" w:hAnsi="Arial" w:cs="Arial" w:hint="cs"/>
                <w:noProof w:val="0"/>
                <w:sz w:val="12"/>
                <w:szCs w:val="12"/>
                <w:rtl/>
              </w:rPr>
              <w:t>**</w:t>
            </w:r>
          </w:p>
        </w:tc>
        <w:tc>
          <w:tcPr>
            <w:tcW w:w="584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Arial"/>
                <w:noProof w:val="0"/>
                <w:sz w:val="12"/>
                <w:szCs w:val="12"/>
                <w:rtl/>
              </w:rPr>
              <w:t>غير مبين</w:t>
            </w:r>
          </w:p>
        </w:tc>
        <w:tc>
          <w:tcPr>
            <w:tcW w:w="646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D6249B" w:rsidRDefault="007D3088" w:rsidP="007D308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803" w:type="pct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467,144</w:t>
            </w:r>
          </w:p>
        </w:tc>
        <w:tc>
          <w:tcPr>
            <w:tcW w:w="648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291,000</w:t>
            </w:r>
          </w:p>
        </w:tc>
        <w:tc>
          <w:tcPr>
            <w:tcW w:w="582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94,647</w:t>
            </w:r>
          </w:p>
        </w:tc>
        <w:tc>
          <w:tcPr>
            <w:tcW w:w="547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1,759</w:t>
            </w:r>
          </w:p>
        </w:tc>
        <w:tc>
          <w:tcPr>
            <w:tcW w:w="439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593</w:t>
            </w:r>
          </w:p>
        </w:tc>
        <w:tc>
          <w:tcPr>
            <w:tcW w:w="584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11,186</w:t>
            </w:r>
          </w:p>
        </w:tc>
        <w:tc>
          <w:tcPr>
            <w:tcW w:w="646" w:type="pct"/>
            <w:tcBorders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866,329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181,833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248,433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88,296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1,424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525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11,108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531,619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10,351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42,006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13,071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28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65,495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088" w:rsidRPr="00D6249B" w:rsidRDefault="007D3088" w:rsidP="006B3829">
            <w:pPr>
              <w:ind w:firstLineChars="45" w:firstLine="54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طوباس</w:t>
            </w:r>
            <w:r w:rsidR="006B3829" w:rsidRPr="00D6249B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والأغوار الشمالية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986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7,427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3,909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30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59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12,411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طولكرم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18,780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16,568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3,962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39,360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46,383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23,266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12,447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37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41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82,235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قلقيلية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12,158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5,868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4,471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22,507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سلفيت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2,009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10,005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3,640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15,677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رام الله والبيرة  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20,541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27,925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20,008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267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1,339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70,188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1,452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6,547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1,530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70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607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10,234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8,928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7,954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6,097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299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33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9,031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32,342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21,366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17,100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6,543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426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90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31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45,556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38,879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83,767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12,618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211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112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27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135,614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285,311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42,567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6,351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335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68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78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334,710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61,630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1,616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580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151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9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64,012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110,328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1,829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957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14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19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113,238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دير البلح 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44,949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3,119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1,052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7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49,202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خانيونس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34,254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29,683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2,491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34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66,510</w:t>
            </w:r>
          </w:p>
        </w:tc>
      </w:tr>
      <w:tr w:rsidR="007D3088" w:rsidRPr="00D6249B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D6249B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34,150</w:t>
            </w:r>
          </w:p>
        </w:tc>
        <w:tc>
          <w:tcPr>
            <w:tcW w:w="648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6,320</w:t>
            </w:r>
          </w:p>
        </w:tc>
        <w:tc>
          <w:tcPr>
            <w:tcW w:w="58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1,271</w:t>
            </w:r>
          </w:p>
        </w:tc>
        <w:tc>
          <w:tcPr>
            <w:tcW w:w="547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439" w:type="pct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7D3088" w:rsidRPr="00D6249B" w:rsidRDefault="007D3088">
            <w:pPr>
              <w:bidi w:val="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</w:t>
            </w:r>
          </w:p>
        </w:tc>
        <w:tc>
          <w:tcPr>
            <w:tcW w:w="584" w:type="pct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</w:tcBorders>
            <w:shd w:val="clear" w:color="auto" w:fill="auto"/>
            <w:noWrap/>
            <w:hideMark/>
          </w:tcPr>
          <w:p w:rsidR="007D3088" w:rsidRPr="00D6249B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41,748</w:t>
            </w:r>
          </w:p>
        </w:tc>
      </w:tr>
    </w:tbl>
    <w:p w:rsidR="009D0534" w:rsidRPr="00D6249B" w:rsidRDefault="009D0534" w:rsidP="009D0534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D3088" w:rsidRPr="00D6249B" w:rsidRDefault="00E4088E" w:rsidP="00171C21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noProof w:val="0"/>
          <w:sz w:val="12"/>
          <w:szCs w:val="12"/>
        </w:rPr>
      </w:pPr>
      <w:r w:rsidRPr="00D6249B">
        <w:rPr>
          <w:rFonts w:ascii="Simplified Arabic" w:hAnsi="Simplified Arabic" w:cs="Simplified Arabic" w:hint="cs"/>
          <w:sz w:val="12"/>
          <w:szCs w:val="12"/>
          <w:rtl/>
        </w:rPr>
        <w:t>*</w:t>
      </w:r>
      <w:r w:rsidR="007D3088" w:rsidRPr="00D6249B">
        <w:rPr>
          <w:rFonts w:ascii="Simplified Arabic" w:hAnsi="Simplified Arabic" w:cs="Simplified Arabic" w:hint="cs"/>
          <w:sz w:val="12"/>
          <w:szCs w:val="12"/>
          <w:rtl/>
        </w:rPr>
        <w:t xml:space="preserve">*أخرى: تشمل لا يوجد مرحاض في البرية في الحقل أو أي </w:t>
      </w:r>
      <w:r w:rsidR="00171C21" w:rsidRPr="00D6249B">
        <w:rPr>
          <w:rFonts w:ascii="Simplified Arabic" w:hAnsi="Simplified Arabic" w:cs="Simplified Arabic" w:hint="cs"/>
          <w:sz w:val="12"/>
          <w:szCs w:val="12"/>
          <w:rtl/>
        </w:rPr>
        <w:t>أنواع</w:t>
      </w:r>
      <w:r w:rsidR="007D3088" w:rsidRPr="00D6249B">
        <w:rPr>
          <w:rFonts w:ascii="Simplified Arabic" w:hAnsi="Simplified Arabic" w:cs="Simplified Arabic" w:hint="cs"/>
          <w:sz w:val="12"/>
          <w:szCs w:val="12"/>
          <w:rtl/>
        </w:rPr>
        <w:t xml:space="preserve"> أخرى.</w:t>
      </w:r>
    </w:p>
    <w:p w:rsidR="0014660F" w:rsidRPr="00D6249B" w:rsidRDefault="0014660F" w:rsidP="007C7DAF">
      <w:pPr>
        <w:jc w:val="center"/>
        <w:outlineLvl w:val="0"/>
        <w:rPr>
          <w:rFonts w:cs="Simplified Arabic"/>
          <w:b/>
          <w:bCs/>
          <w:noProof w:val="0"/>
          <w:sz w:val="14"/>
          <w:szCs w:val="14"/>
          <w:rtl/>
        </w:rPr>
      </w:pPr>
    </w:p>
    <w:p w:rsidR="0014660F" w:rsidRPr="00D6249B" w:rsidRDefault="0014660F">
      <w:pPr>
        <w:bidi w:val="0"/>
        <w:rPr>
          <w:rFonts w:cs="Simplified Arabic"/>
          <w:b/>
          <w:bCs/>
          <w:noProof w:val="0"/>
          <w:sz w:val="14"/>
          <w:szCs w:val="14"/>
          <w:rtl/>
        </w:rPr>
      </w:pPr>
      <w:r w:rsidRPr="00D6249B">
        <w:rPr>
          <w:rFonts w:cs="Simplified Arabic"/>
          <w:b/>
          <w:bCs/>
          <w:noProof w:val="0"/>
          <w:sz w:val="14"/>
          <w:szCs w:val="14"/>
          <w:rtl/>
        </w:rPr>
        <w:br w:type="page"/>
      </w:r>
    </w:p>
    <w:p w:rsidR="007C7DAF" w:rsidRPr="00D6249B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4"/>
          <w:szCs w:val="14"/>
        </w:rPr>
      </w:pPr>
      <w:r w:rsidRPr="00D6249B">
        <w:rPr>
          <w:rFonts w:cs="Simplified Arabic"/>
          <w:b/>
          <w:bCs/>
          <w:noProof w:val="0"/>
          <w:sz w:val="14"/>
          <w:szCs w:val="14"/>
          <w:rtl/>
        </w:rPr>
        <w:lastRenderedPageBreak/>
        <w:t>نسبة المنشآت الاقتصادية في فلسطين* حسب وسيلة الحصول على المياه والمنطقة، 2017</w:t>
      </w:r>
    </w:p>
    <w:tbl>
      <w:tblPr>
        <w:bidiVisual/>
        <w:tblW w:w="5169" w:type="dxa"/>
        <w:jc w:val="center"/>
        <w:tblLook w:val="04A0"/>
      </w:tblPr>
      <w:tblGrid>
        <w:gridCol w:w="1442"/>
        <w:gridCol w:w="993"/>
        <w:gridCol w:w="891"/>
        <w:gridCol w:w="851"/>
        <w:gridCol w:w="992"/>
      </w:tblGrid>
      <w:tr w:rsidR="007C7DAF" w:rsidRPr="00D6249B" w:rsidTr="0014660F">
        <w:trPr>
          <w:trHeight w:val="227"/>
          <w:jc w:val="center"/>
        </w:trPr>
        <w:tc>
          <w:tcPr>
            <w:tcW w:w="14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7DAF" w:rsidRPr="00D6249B" w:rsidRDefault="007C7DAF" w:rsidP="0023272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المنطقة</w:t>
            </w:r>
          </w:p>
        </w:tc>
        <w:tc>
          <w:tcPr>
            <w:tcW w:w="37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hideMark/>
          </w:tcPr>
          <w:p w:rsidR="007C7DAF" w:rsidRPr="00D6249B" w:rsidRDefault="007C7DAF" w:rsidP="0023272E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وسيلة الحصول على المياه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7DAF" w:rsidRPr="00D6249B" w:rsidRDefault="007C7DAF" w:rsidP="0023272E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7C7DAF" w:rsidRPr="00D6249B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 xml:space="preserve">شبكة مياه عامة  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C7DAF" w:rsidRPr="00D6249B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تنكات مياه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C7DAF" w:rsidRPr="00D6249B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بئر منزلي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C7DAF" w:rsidRPr="00D6249B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مياه معدنية وجالونات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23272E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فلسطين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81.0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16.7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2.4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10.1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23272E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85.2</w:t>
            </w:r>
          </w:p>
        </w:tc>
        <w:tc>
          <w:tcPr>
            <w:tcW w:w="89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4.6</w:t>
            </w:r>
          </w:p>
        </w:tc>
        <w:tc>
          <w:tcPr>
            <w:tcW w:w="85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3.0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10.1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23272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شمال 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76.8</w:t>
            </w:r>
          </w:p>
        </w:tc>
        <w:tc>
          <w:tcPr>
            <w:tcW w:w="89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6.4</w:t>
            </w:r>
          </w:p>
        </w:tc>
        <w:tc>
          <w:tcPr>
            <w:tcW w:w="85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5.4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15.4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23272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وسط 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95.0</w:t>
            </w:r>
          </w:p>
        </w:tc>
        <w:tc>
          <w:tcPr>
            <w:tcW w:w="89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3.8</w:t>
            </w:r>
          </w:p>
        </w:tc>
        <w:tc>
          <w:tcPr>
            <w:tcW w:w="85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3.8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23272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جنوب 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88.7</w:t>
            </w:r>
          </w:p>
        </w:tc>
        <w:tc>
          <w:tcPr>
            <w:tcW w:w="89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2.7</w:t>
            </w:r>
          </w:p>
        </w:tc>
        <w:tc>
          <w:tcPr>
            <w:tcW w:w="851" w:type="dxa"/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7.9</w:t>
            </w:r>
          </w:p>
        </w:tc>
      </w:tr>
      <w:tr w:rsidR="007C7DAF" w:rsidRPr="00D6249B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hideMark/>
          </w:tcPr>
          <w:p w:rsidR="007C7DAF" w:rsidRPr="00D6249B" w:rsidRDefault="007C7DAF" w:rsidP="0023272E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قطاع غزة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72.3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41.5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1.2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C7DAF" w:rsidRPr="00D6249B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10.2</w:t>
            </w:r>
          </w:p>
        </w:tc>
      </w:tr>
    </w:tbl>
    <w:p w:rsidR="00E47E84" w:rsidRPr="00D6249B" w:rsidRDefault="00E47E84" w:rsidP="00E47E84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C7DAF" w:rsidRPr="00D6249B" w:rsidRDefault="007C7DAF" w:rsidP="007C7DAF">
      <w:pPr>
        <w:rPr>
          <w:rFonts w:cs="Simplified Arabic"/>
          <w:noProof w:val="0"/>
          <w:sz w:val="2"/>
          <w:szCs w:val="2"/>
          <w:lang w:val="en-GB"/>
        </w:rPr>
      </w:pPr>
    </w:p>
    <w:p w:rsidR="00B22AF2" w:rsidRPr="00D6249B" w:rsidRDefault="00B22AF2" w:rsidP="007C7DAF">
      <w:pPr>
        <w:jc w:val="center"/>
        <w:rPr>
          <w:rFonts w:cs="Simplified Arabic"/>
          <w:b/>
          <w:bCs/>
          <w:noProof w:val="0"/>
          <w:sz w:val="14"/>
          <w:szCs w:val="14"/>
          <w:rtl/>
          <w:lang w:val="en-GB"/>
        </w:rPr>
      </w:pPr>
    </w:p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z w:val="14"/>
          <w:szCs w:val="14"/>
          <w:lang w:val="en-GB"/>
        </w:rPr>
      </w:pPr>
      <w:r w:rsidRPr="00D6249B">
        <w:rPr>
          <w:rFonts w:cs="Simplified Arabic"/>
          <w:b/>
          <w:bCs/>
          <w:noProof w:val="0"/>
          <w:sz w:val="14"/>
          <w:szCs w:val="14"/>
          <w:rtl/>
          <w:lang w:val="en-GB"/>
        </w:rPr>
        <w:t>التوزيع النسبي للمنشآت الاقتصادية في فلسطين* حسب طريقة التخلص الرئيسية من المياه العادمة والمنطقة، 2017</w:t>
      </w:r>
    </w:p>
    <w:tbl>
      <w:tblPr>
        <w:bidiVisual/>
        <w:tblW w:w="5352" w:type="dxa"/>
        <w:jc w:val="center"/>
        <w:tblInd w:w="100" w:type="dxa"/>
        <w:tblLook w:val="04A0"/>
      </w:tblPr>
      <w:tblGrid>
        <w:gridCol w:w="1198"/>
        <w:gridCol w:w="1134"/>
        <w:gridCol w:w="709"/>
        <w:gridCol w:w="1134"/>
        <w:gridCol w:w="567"/>
        <w:gridCol w:w="610"/>
      </w:tblGrid>
      <w:tr w:rsidR="007C7DAF" w:rsidRPr="00D6249B" w:rsidTr="00B22AF2">
        <w:trPr>
          <w:trHeight w:val="270"/>
          <w:jc w:val="center"/>
        </w:trPr>
        <w:tc>
          <w:tcPr>
            <w:tcW w:w="11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المنطقة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طريقة التخلص الرئيسية من المياه العادمة</w:t>
            </w:r>
          </w:p>
        </w:tc>
        <w:tc>
          <w:tcPr>
            <w:tcW w:w="61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المجموع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7DAF" w:rsidRPr="00D6249B" w:rsidRDefault="007C7DAF" w:rsidP="0023272E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شبكة صرف صحي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حفرة صماء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حفرة امتصاصية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أخرى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23272E">
            <w:pPr>
              <w:bidi w:val="0"/>
              <w:rPr>
                <w:rFonts w:ascii="Simplified Arabic" w:hAnsi="Simplified Arabic" w:cs="Simplified Arabic"/>
                <w:b/>
                <w:bCs/>
                <w:i/>
                <w:iCs/>
                <w:noProof w:val="0"/>
                <w:sz w:val="12"/>
                <w:szCs w:val="12"/>
                <w:lang w:val="en-GB" w:eastAsia="en-GB"/>
              </w:rPr>
            </w:pP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فلسطين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69.3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17.7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="34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6.3</w:t>
            </w:r>
          </w:p>
        </w:tc>
        <w:tc>
          <w:tcPr>
            <w:tcW w:w="6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61.6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9.6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25.0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D6249B" w:rsidRDefault="007C7DAF" w:rsidP="00B22AF2">
            <w:pPr>
              <w:ind w:firstLine="34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3.8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شمال 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57.1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9.5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27.6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D6249B" w:rsidRDefault="007C7DAF" w:rsidP="00B22AF2">
            <w:pPr>
              <w:ind w:firstLine="34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5.8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وسط 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74.0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6.7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16.9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7" w:firstLine="8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2.4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جنوب 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57.4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12.4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28.2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D6249B" w:rsidRDefault="007C7DAF" w:rsidP="00B22AF2">
            <w:pPr>
              <w:ind w:firstLine="34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  <w:t>2.0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256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قطاع غزة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85.1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2.7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="34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11.5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</w:tbl>
    <w:p w:rsidR="00E47E84" w:rsidRPr="00D6249B" w:rsidRDefault="00E47E84" w:rsidP="00E47E84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C7DAF" w:rsidRPr="00D6249B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14660F" w:rsidRPr="00D6249B" w:rsidRDefault="0014660F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C7DAF" w:rsidRPr="00D6249B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>التوزيع النسبي للمنشآت الاقتصادية في فلسطين* حسب الجهة التي تقوم بالتخلص من النفايات الصلبة والمنطقة، 2017</w:t>
      </w:r>
    </w:p>
    <w:tbl>
      <w:tblPr>
        <w:bidiVisual/>
        <w:tblW w:w="5534" w:type="dxa"/>
        <w:jc w:val="center"/>
        <w:tblInd w:w="-84" w:type="dxa"/>
        <w:tblLook w:val="04A0"/>
      </w:tblPr>
      <w:tblGrid>
        <w:gridCol w:w="1140"/>
        <w:gridCol w:w="992"/>
        <w:gridCol w:w="709"/>
        <w:gridCol w:w="850"/>
        <w:gridCol w:w="709"/>
        <w:gridCol w:w="577"/>
        <w:gridCol w:w="557"/>
      </w:tblGrid>
      <w:tr w:rsidR="00B77D9D" w:rsidRPr="00D6249B" w:rsidTr="00B22AF2">
        <w:trPr>
          <w:trHeight w:val="342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المنطقة</w:t>
            </w:r>
          </w:p>
        </w:tc>
        <w:tc>
          <w:tcPr>
            <w:tcW w:w="38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الجهة التي تقوم بالتخلص من النفايات الصلبة</w:t>
            </w:r>
          </w:p>
        </w:tc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المجموع</w:t>
            </w:r>
          </w:p>
        </w:tc>
      </w:tr>
      <w:tr w:rsidR="00B77D9D" w:rsidRPr="00D6249B" w:rsidTr="00B22AF2">
        <w:trPr>
          <w:trHeight w:val="34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D9D" w:rsidRPr="00D6249B" w:rsidRDefault="00B77D9D" w:rsidP="0023272E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المنشأة نفسها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هيئة محلية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متعهد خاص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وكالة الغوث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D6249B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أخرى</w:t>
            </w:r>
          </w:p>
        </w:tc>
        <w:tc>
          <w:tcPr>
            <w:tcW w:w="55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:rsidR="00B77D9D" w:rsidRPr="00D6249B" w:rsidRDefault="00B77D9D" w:rsidP="0023272E">
            <w:pPr>
              <w:rPr>
                <w:rFonts w:asciiTheme="minorHAnsi" w:eastAsiaTheme="minorEastAsia" w:hAnsiTheme="minorHAnsi" w:cstheme="minorBidi"/>
                <w:noProof w:val="0"/>
                <w:sz w:val="12"/>
                <w:szCs w:val="12"/>
              </w:rPr>
            </w:pP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فلسطين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12.0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82.5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4.8</w:t>
            </w:r>
          </w:p>
        </w:tc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12.4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85.2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1.5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0.5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شمال 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3.9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95.3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0.0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وسط 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15.7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79.9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0.0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2.6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1.8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جنوب 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22.1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75.1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0.8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2.0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0.0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D6249B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قطاع غزة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77.0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11.7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C7DAF" w:rsidRPr="00D6249B" w:rsidRDefault="007C7DAF" w:rsidP="00A02835">
            <w:pPr>
              <w:ind w:left="-170"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D6249B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</w:tbl>
    <w:p w:rsidR="00E47E84" w:rsidRPr="00D6249B" w:rsidRDefault="00E47E84" w:rsidP="00E47E84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C7DAF" w:rsidRPr="00D6249B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C45FC3">
      <w:pPr>
        <w:pStyle w:val="Title"/>
        <w:outlineLvl w:val="0"/>
        <w:rPr>
          <w:rFonts w:ascii="Arial" w:hAnsi="Arial"/>
          <w:sz w:val="16"/>
          <w:szCs w:val="16"/>
          <w:rtl/>
        </w:rPr>
      </w:pPr>
      <w:r w:rsidRPr="00D6249B">
        <w:rPr>
          <w:rFonts w:ascii="Arial" w:hAnsi="Arial"/>
          <w:sz w:val="16"/>
          <w:szCs w:val="16"/>
          <w:rtl/>
        </w:rPr>
        <w:t>كمية المطر السنوي</w:t>
      </w:r>
      <w:r w:rsidRPr="00D6249B">
        <w:rPr>
          <w:rFonts w:ascii="Arial" w:hAnsi="Arial"/>
          <w:sz w:val="16"/>
          <w:szCs w:val="16"/>
        </w:rPr>
        <w:t xml:space="preserve"> </w:t>
      </w:r>
      <w:r w:rsidRPr="00D6249B">
        <w:rPr>
          <w:rFonts w:ascii="Arial" w:hAnsi="Arial"/>
          <w:sz w:val="16"/>
          <w:szCs w:val="16"/>
          <w:rtl/>
        </w:rPr>
        <w:t xml:space="preserve">(ملم) في </w:t>
      </w:r>
      <w:r w:rsidRPr="00D6249B">
        <w:rPr>
          <w:rFonts w:ascii="Arial" w:hAnsi="Arial" w:hint="cs"/>
          <w:sz w:val="16"/>
          <w:szCs w:val="16"/>
          <w:rtl/>
        </w:rPr>
        <w:t xml:space="preserve">الضفة الغربية </w:t>
      </w:r>
      <w:r w:rsidRPr="00D6249B">
        <w:rPr>
          <w:rFonts w:ascii="Arial" w:hAnsi="Arial"/>
          <w:sz w:val="16"/>
          <w:szCs w:val="16"/>
          <w:rtl/>
        </w:rPr>
        <w:t xml:space="preserve">حسب موقع المحطة، </w:t>
      </w:r>
      <w:r w:rsidR="00C45FC3" w:rsidRPr="00D6249B">
        <w:rPr>
          <w:rFonts w:ascii="Simplified Arabic" w:hAnsi="Simplified Arabic"/>
          <w:sz w:val="16"/>
          <w:szCs w:val="16"/>
        </w:rPr>
        <w:t>2017</w:t>
      </w:r>
      <w:r w:rsidRPr="00D6249B">
        <w:rPr>
          <w:rFonts w:ascii="Arial" w:hAnsi="Arial" w:hint="cs"/>
          <w:sz w:val="16"/>
          <w:szCs w:val="16"/>
          <w:rtl/>
        </w:rPr>
        <w:t xml:space="preserve"> </w:t>
      </w:r>
      <w:r w:rsidRPr="00D6249B">
        <w:rPr>
          <w:rFonts w:ascii="Arial" w:hAnsi="Arial"/>
          <w:sz w:val="16"/>
          <w:szCs w:val="16"/>
          <w:rtl/>
        </w:rPr>
        <w:t xml:space="preserve"> </w:t>
      </w:r>
    </w:p>
    <w:p w:rsidR="007C7DAF" w:rsidRPr="00D6249B" w:rsidRDefault="007C7DAF" w:rsidP="007C7DAF">
      <w:pPr>
        <w:jc w:val="center"/>
        <w:rPr>
          <w:rFonts w:ascii="Arial" w:hAnsi="Arial" w:cs="Arial"/>
          <w:b/>
          <w:bCs/>
          <w:sz w:val="18"/>
          <w:szCs w:val="18"/>
          <w:rtl/>
        </w:rPr>
      </w:pPr>
      <w:r w:rsidRPr="00D6249B">
        <w:rPr>
          <w:bdr w:val="single" w:sz="4" w:space="0" w:color="auto"/>
        </w:rPr>
        <w:drawing>
          <wp:inline distT="0" distB="0" distL="0" distR="0">
            <wp:extent cx="3314040" cy="1194534"/>
            <wp:effectExtent l="19050" t="0" r="0" b="0"/>
            <wp:docPr id="48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77D9D" w:rsidRPr="00D6249B" w:rsidRDefault="00B77D9D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C7DAF" w:rsidRPr="00D6249B" w:rsidRDefault="007C7DAF" w:rsidP="00E01031">
      <w:pPr>
        <w:jc w:val="center"/>
        <w:outlineLvl w:val="0"/>
        <w:rPr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مختارة لإحصاءات المياه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="00E01031" w:rsidRPr="00D6249B">
        <w:rPr>
          <w:rFonts w:hint="cs"/>
          <w:b/>
          <w:bCs/>
          <w:noProof w:val="0"/>
          <w:sz w:val="16"/>
          <w:szCs w:val="16"/>
          <w:rtl/>
        </w:rPr>
        <w:t>2015</w:t>
      </w:r>
      <w:r w:rsidRPr="00D6249B">
        <w:rPr>
          <w:b/>
          <w:bCs/>
          <w:noProof w:val="0"/>
          <w:sz w:val="16"/>
          <w:szCs w:val="16"/>
          <w:rtl/>
        </w:rPr>
        <w:t>-</w:t>
      </w:r>
      <w:r w:rsidR="00E01031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p w:rsidR="007C7DAF" w:rsidRPr="00D6249B" w:rsidRDefault="007C7DAF" w:rsidP="00AB5690">
      <w:pPr>
        <w:outlineLvl w:val="0"/>
        <w:rPr>
          <w:rFonts w:cs="Simplified Arabic"/>
          <w:noProof w:val="0"/>
          <w:sz w:val="14"/>
          <w:szCs w:val="14"/>
          <w:rtl/>
        </w:rPr>
      </w:pPr>
      <w:r w:rsidRPr="00D6249B">
        <w:rPr>
          <w:rFonts w:cs="Simplified Arabic"/>
          <w:noProof w:val="0"/>
          <w:sz w:val="14"/>
          <w:szCs w:val="14"/>
          <w:rtl/>
        </w:rPr>
        <w:t xml:space="preserve">   الكمية </w:t>
      </w:r>
      <w:r w:rsidRPr="00D6249B">
        <w:rPr>
          <w:rFonts w:cs="Simplified Arabic" w:hint="cs"/>
          <w:noProof w:val="0"/>
          <w:sz w:val="14"/>
          <w:szCs w:val="14"/>
          <w:rtl/>
        </w:rPr>
        <w:t>بال</w:t>
      </w:r>
      <w:r w:rsidRPr="00D6249B">
        <w:rPr>
          <w:rFonts w:cs="Simplified Arabic"/>
          <w:noProof w:val="0"/>
          <w:sz w:val="14"/>
          <w:szCs w:val="14"/>
          <w:rtl/>
        </w:rPr>
        <w:t xml:space="preserve">مليون </w:t>
      </w:r>
      <w:r w:rsidRPr="00D6249B">
        <w:rPr>
          <w:rFonts w:cs="Simplified Arabic" w:hint="cs"/>
          <w:noProof w:val="0"/>
          <w:sz w:val="14"/>
          <w:szCs w:val="14"/>
          <w:rtl/>
        </w:rPr>
        <w:t>م</w:t>
      </w:r>
      <w:r w:rsidRPr="00D6249B">
        <w:rPr>
          <w:rFonts w:cs="Simplified Arabic" w:hint="cs"/>
          <w:noProof w:val="0"/>
          <w:sz w:val="14"/>
          <w:szCs w:val="14"/>
          <w:vertAlign w:val="superscript"/>
          <w:rtl/>
        </w:rPr>
        <w:t>3</w:t>
      </w:r>
      <w:r w:rsidRPr="00D6249B">
        <w:rPr>
          <w:rFonts w:cs="Simplified Arabic" w:hint="cs"/>
          <w:noProof w:val="0"/>
          <w:sz w:val="14"/>
          <w:szCs w:val="14"/>
          <w:rtl/>
        </w:rPr>
        <w:t>/السنة</w:t>
      </w:r>
    </w:p>
    <w:tbl>
      <w:tblPr>
        <w:tblW w:w="51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8"/>
        <w:gridCol w:w="548"/>
        <w:gridCol w:w="549"/>
        <w:gridCol w:w="3531"/>
      </w:tblGrid>
      <w:tr w:rsidR="00AD2B65" w:rsidRPr="00D6249B" w:rsidTr="001132F4">
        <w:trPr>
          <w:trHeight w:hRule="exact" w:val="284"/>
          <w:jc w:val="center"/>
        </w:trPr>
        <w:tc>
          <w:tcPr>
            <w:tcW w:w="548" w:type="dxa"/>
            <w:tcBorders>
              <w:bottom w:val="single" w:sz="4" w:space="0" w:color="auto"/>
            </w:tcBorders>
            <w:vAlign w:val="center"/>
          </w:tcPr>
          <w:p w:rsidR="00AD2B65" w:rsidRPr="00D6249B" w:rsidRDefault="00AD2B65" w:rsidP="00EE07BD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548" w:type="dxa"/>
            <w:vAlign w:val="center"/>
          </w:tcPr>
          <w:p w:rsidR="00AD2B65" w:rsidRPr="00D6249B" w:rsidRDefault="00AD2B65" w:rsidP="005E3B0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549" w:type="dxa"/>
            <w:vAlign w:val="center"/>
          </w:tcPr>
          <w:p w:rsidR="00AD2B65" w:rsidRPr="00D6249B" w:rsidRDefault="00AD2B65" w:rsidP="005E3B0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3531" w:type="dxa"/>
            <w:vAlign w:val="center"/>
          </w:tcPr>
          <w:p w:rsidR="00AD2B65" w:rsidRPr="00D6249B" w:rsidRDefault="00AD2B65" w:rsidP="0023272E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</w:tr>
      <w:tr w:rsidR="00E01031" w:rsidRPr="00D6249B" w:rsidTr="005E3B0A">
        <w:trPr>
          <w:trHeight w:val="20"/>
          <w:jc w:val="center"/>
        </w:trPr>
        <w:tc>
          <w:tcPr>
            <w:tcW w:w="548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375.2</w:t>
            </w: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363.6</w:t>
            </w: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365.3</w:t>
            </w:r>
          </w:p>
        </w:tc>
        <w:tc>
          <w:tcPr>
            <w:tcW w:w="3531" w:type="dxa"/>
            <w:tcBorders>
              <w:bottom w:val="nil"/>
            </w:tcBorders>
            <w:vAlign w:val="center"/>
          </w:tcPr>
          <w:p w:rsidR="00E01031" w:rsidRPr="00D6249B" w:rsidRDefault="00E01031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كمية المياه المتاحة سنوي</w:t>
            </w:r>
            <w:r w:rsidR="00740972"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ً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>ا</w:t>
            </w:r>
          </w:p>
        </w:tc>
      </w:tr>
      <w:tr w:rsidR="00E01031" w:rsidRPr="00D6249B" w:rsidTr="005E3B0A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264.5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251.6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250.5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E01031" w:rsidRPr="00D6249B" w:rsidRDefault="00E01031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الضخ 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السنوية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من الآبار 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الجوفية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</w:t>
            </w:r>
          </w:p>
        </w:tc>
      </w:tr>
      <w:tr w:rsidR="00E01031" w:rsidRPr="00D6249B" w:rsidTr="005E3B0A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23.5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29.0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40.7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E01031" w:rsidRPr="00D6249B" w:rsidRDefault="00E01031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التدفق السنوي لمياه الينابيع   </w:t>
            </w:r>
          </w:p>
        </w:tc>
      </w:tr>
      <w:tr w:rsidR="00E01031" w:rsidRPr="00D6249B" w:rsidTr="001132F4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83.2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79.1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</w:rPr>
              <w:t>70.2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E01031" w:rsidRPr="00D6249B" w:rsidRDefault="00E01031" w:rsidP="00740972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المياه 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المشتراة</w:t>
            </w: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 من شركة المياه الإسرائيلية "ميكروت"</w:t>
            </w:r>
            <w:r w:rsidR="00740972"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(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للاستخدام المنزلي</w:t>
            </w:r>
            <w:r w:rsidR="00740972"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)</w:t>
            </w:r>
          </w:p>
        </w:tc>
      </w:tr>
      <w:tr w:rsidR="00E01031" w:rsidRPr="00D6249B" w:rsidTr="001132F4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116.8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rFonts w:hint="cs"/>
                <w:noProof w:val="0"/>
                <w:sz w:val="12"/>
                <w:szCs w:val="12"/>
                <w:rtl/>
              </w:rPr>
              <w:t>116.0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01031" w:rsidRPr="00D6249B" w:rsidRDefault="00E01031" w:rsidP="005E3B0A">
            <w:pPr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</w:rPr>
              <w:t>119.6</w:t>
            </w:r>
          </w:p>
        </w:tc>
        <w:tc>
          <w:tcPr>
            <w:tcW w:w="3531" w:type="dxa"/>
            <w:tcBorders>
              <w:top w:val="nil"/>
              <w:bottom w:val="single" w:sz="4" w:space="0" w:color="auto"/>
            </w:tcBorders>
            <w:vAlign w:val="center"/>
          </w:tcPr>
          <w:p w:rsidR="00E01031" w:rsidRPr="00D6249B" w:rsidRDefault="00E01031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المياه المزودة للقطاع المنزلي </w:t>
            </w:r>
            <w:r w:rsidRPr="00D6249B">
              <w:rPr>
                <w:rFonts w:cs="Simplified Arabic" w:hint="cs"/>
                <w:noProof w:val="0"/>
                <w:sz w:val="12"/>
                <w:szCs w:val="12"/>
                <w:rtl/>
              </w:rPr>
              <w:t>في الضفة الغربية</w:t>
            </w:r>
          </w:p>
        </w:tc>
      </w:tr>
    </w:tbl>
    <w:p w:rsidR="00740972" w:rsidRPr="00D6249B" w:rsidRDefault="00740972" w:rsidP="00740972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C7DAF" w:rsidRPr="00D6249B" w:rsidRDefault="007C7DAF" w:rsidP="007C7DAF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2C4570" w:rsidRPr="00D6249B" w:rsidRDefault="002C4570" w:rsidP="00ED09BB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كمية المياه المتاحة سنويا في فلسطين، </w:t>
      </w:r>
      <w:r w:rsidR="00ED09BB" w:rsidRPr="00D6249B">
        <w:rPr>
          <w:rFonts w:cs="Simplified Arabic"/>
          <w:b/>
          <w:bCs/>
          <w:noProof w:val="0"/>
          <w:sz w:val="16"/>
          <w:szCs w:val="16"/>
        </w:rPr>
        <w:t>2009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2C4570" w:rsidRPr="00D6249B" w:rsidRDefault="002C4570" w:rsidP="002C4570">
      <w:pPr>
        <w:pStyle w:val="BodyText2"/>
        <w:spacing w:after="0" w:line="240" w:lineRule="auto"/>
        <w:ind w:left="28"/>
        <w:jc w:val="center"/>
        <w:rPr>
          <w:rFonts w:cs="Simplified Arabic"/>
          <w:noProof w:val="0"/>
          <w:rtl/>
        </w:rPr>
      </w:pPr>
      <w:r w:rsidRPr="00D6249B">
        <w:rPr>
          <w:bdr w:val="single" w:sz="4" w:space="0" w:color="auto" w:frame="1"/>
        </w:rPr>
        <w:drawing>
          <wp:inline distT="0" distB="0" distL="0" distR="0">
            <wp:extent cx="3060065" cy="877570"/>
            <wp:effectExtent l="0" t="0" r="0" b="0"/>
            <wp:docPr id="14" name="Objec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740972" w:rsidRPr="00D6249B" w:rsidRDefault="00740972" w:rsidP="00740972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2C4570" w:rsidRPr="00D6249B" w:rsidRDefault="002C4570" w:rsidP="002C4570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t>نسبة الأسر في فلسطين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التي يتوفر لديها سخان شمسي حسب المنطقة،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9D0534" w:rsidRPr="00D6249B" w:rsidRDefault="009D0534" w:rsidP="009D0534">
      <w:pPr>
        <w:jc w:val="center"/>
        <w:rPr>
          <w:rFonts w:cs="Simplified Arabic"/>
          <w:sz w:val="16"/>
          <w:szCs w:val="16"/>
          <w:rtl/>
        </w:rPr>
      </w:pPr>
      <w:r w:rsidRPr="00D6249B">
        <w:rPr>
          <w:bdr w:val="single" w:sz="4" w:space="0" w:color="auto" w:frame="1"/>
        </w:rPr>
        <w:drawing>
          <wp:inline distT="0" distB="0" distL="0" distR="0">
            <wp:extent cx="3123759" cy="861544"/>
            <wp:effectExtent l="0" t="0" r="0" b="0"/>
            <wp:docPr id="11" name="Objec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9D0534" w:rsidRPr="00D6249B" w:rsidRDefault="009D0534" w:rsidP="009D0534">
      <w:pPr>
        <w:jc w:val="center"/>
        <w:rPr>
          <w:rFonts w:cs="Simplified Arabic"/>
          <w:noProof w:val="0"/>
          <w:sz w:val="12"/>
          <w:szCs w:val="12"/>
          <w:rtl/>
        </w:rPr>
      </w:pPr>
      <w:r w:rsidRPr="00D6249B">
        <w:rPr>
          <w:rFonts w:cs="Simplified Arabic" w:hint="cs"/>
          <w:noProof w:val="0"/>
          <w:sz w:val="12"/>
          <w:szCs w:val="12"/>
          <w:rtl/>
        </w:rPr>
        <w:t>*</w:t>
      </w:r>
      <w:r w:rsidRPr="00D6249B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C7DAF" w:rsidRPr="00D6249B" w:rsidRDefault="007C7DAF" w:rsidP="007C7DAF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9D0534" w:rsidRPr="00D6249B" w:rsidRDefault="009D0534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D6249B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7C7DAF" w:rsidRPr="00D6249B" w:rsidRDefault="007C7DAF" w:rsidP="00A30268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D6249B">
        <w:rPr>
          <w:rFonts w:ascii="Arial" w:hAnsi="Arial" w:cs="Simplified Arabic"/>
          <w:b/>
          <w:bCs/>
          <w:noProof w:val="0"/>
          <w:sz w:val="16"/>
          <w:szCs w:val="16"/>
          <w:rtl/>
        </w:rPr>
        <w:lastRenderedPageBreak/>
        <w:t xml:space="preserve">كمية الطاقة الكهربائية المستوردة في فلسطين حسب المنطقة والمصدر (ميجاواط/ساعة)، </w:t>
      </w:r>
      <w:r w:rsidR="00A30268" w:rsidRPr="00D6249B">
        <w:rPr>
          <w:rFonts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088"/>
        <w:gridCol w:w="1237"/>
        <w:gridCol w:w="924"/>
        <w:gridCol w:w="937"/>
        <w:gridCol w:w="917"/>
      </w:tblGrid>
      <w:tr w:rsidR="007C7DAF" w:rsidRPr="00D6249B" w:rsidTr="00A30268">
        <w:trPr>
          <w:trHeight w:val="20"/>
          <w:jc w:val="center"/>
        </w:trPr>
        <w:tc>
          <w:tcPr>
            <w:tcW w:w="10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7C7DAF" w:rsidRPr="00D6249B" w:rsidRDefault="007C7DAF" w:rsidP="0023272E">
            <w:pPr>
              <w:pStyle w:val="Heading3"/>
              <w:jc w:val="center"/>
              <w:rPr>
                <w:rFonts w:eastAsiaTheme="minorEastAsia" w:cs="Simplified Arabic"/>
                <w:color w:val="auto"/>
                <w:sz w:val="12"/>
                <w:szCs w:val="12"/>
              </w:rPr>
            </w:pPr>
            <w:r w:rsidRPr="00D6249B">
              <w:rPr>
                <w:rFonts w:eastAsiaTheme="minorEastAsia" w:cs="Simplified Arabic"/>
                <w:color w:val="auto"/>
                <w:sz w:val="12"/>
                <w:szCs w:val="12"/>
                <w:rtl/>
              </w:rPr>
              <w:t>المنطقة</w:t>
            </w:r>
          </w:p>
        </w:tc>
        <w:tc>
          <w:tcPr>
            <w:tcW w:w="30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DAF" w:rsidRPr="00D6249B" w:rsidRDefault="007C7DAF" w:rsidP="0023272E">
            <w:pPr>
              <w:pStyle w:val="Heading6"/>
              <w:jc w:val="center"/>
              <w:rPr>
                <w:rFonts w:eastAsiaTheme="minorEastAsia" w:cs="Simplified Arabic"/>
                <w:noProof w:val="0"/>
                <w:sz w:val="12"/>
                <w:szCs w:val="12"/>
              </w:rPr>
            </w:pPr>
            <w:r w:rsidRPr="00D6249B">
              <w:rPr>
                <w:rFonts w:eastAsiaTheme="minorEastAsia" w:cs="Simplified Arabic"/>
                <w:noProof w:val="0"/>
                <w:sz w:val="12"/>
                <w:szCs w:val="12"/>
                <w:rtl/>
              </w:rPr>
              <w:t>المصدر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23272E">
            <w:pPr>
              <w:jc w:val="center"/>
              <w:rPr>
                <w:rFonts w:cs="Simplified Arabic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7C7DAF" w:rsidRPr="00D6249B" w:rsidTr="00A30268">
        <w:trPr>
          <w:trHeight w:val="20"/>
          <w:jc w:val="center"/>
        </w:trPr>
        <w:tc>
          <w:tcPr>
            <w:tcW w:w="1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23272E">
            <w:pPr>
              <w:bidi w:val="0"/>
              <w:rPr>
                <w:rFonts w:eastAsiaTheme="minorEastAsia" w:cs="Simplified Arabic"/>
                <w:b/>
                <w:bCs/>
                <w:noProof w:val="0"/>
                <w:sz w:val="12"/>
                <w:szCs w:val="12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7C7DAF" w:rsidRPr="00D6249B" w:rsidRDefault="007C7DAF" w:rsidP="0023272E">
            <w:pPr>
              <w:pStyle w:val="Heading2"/>
              <w:jc w:val="center"/>
              <w:rPr>
                <w:rFonts w:eastAsiaTheme="minorEastAsia" w:cs="Simplified Arabic"/>
                <w:b w:val="0"/>
                <w:bCs w:val="0"/>
                <w:noProof w:val="0"/>
                <w:sz w:val="12"/>
                <w:szCs w:val="12"/>
              </w:rPr>
            </w:pPr>
            <w:r w:rsidRPr="00D6249B">
              <w:rPr>
                <w:rFonts w:eastAsiaTheme="minorEastAsia" w:cs="Simplified Arabic"/>
                <w:b w:val="0"/>
                <w:bCs w:val="0"/>
                <w:noProof w:val="0"/>
                <w:sz w:val="12"/>
                <w:szCs w:val="12"/>
                <w:rtl/>
              </w:rPr>
              <w:t>شركة الكهرباء الإسرائيلية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23272E">
            <w:pPr>
              <w:pStyle w:val="Heading2"/>
              <w:jc w:val="center"/>
              <w:rPr>
                <w:rFonts w:eastAsiaTheme="minorEastAsia" w:cs="Simplified Arabic"/>
                <w:b w:val="0"/>
                <w:bCs w:val="0"/>
                <w:noProof w:val="0"/>
                <w:sz w:val="12"/>
                <w:szCs w:val="12"/>
              </w:rPr>
            </w:pPr>
            <w:r w:rsidRPr="00D6249B">
              <w:rPr>
                <w:rFonts w:ascii="Arial" w:eastAsiaTheme="minorEastAsia" w:hAnsi="Arial" w:cs="Simplified Arabic"/>
                <w:b w:val="0"/>
                <w:bCs w:val="0"/>
                <w:noProof w:val="0"/>
                <w:sz w:val="12"/>
                <w:szCs w:val="12"/>
                <w:rtl/>
              </w:rPr>
              <w:t>مصر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23272E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الأردن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D6249B" w:rsidRDefault="007C7DAF" w:rsidP="0023272E">
            <w:pPr>
              <w:bidi w:val="0"/>
              <w:rPr>
                <w:rFonts w:cs="Simplified Arabic"/>
                <w:noProof w:val="0"/>
                <w:sz w:val="12"/>
                <w:szCs w:val="12"/>
              </w:rPr>
            </w:pPr>
          </w:p>
        </w:tc>
      </w:tr>
      <w:tr w:rsidR="00A30268" w:rsidRPr="00D6249B" w:rsidTr="00A30268">
        <w:trPr>
          <w:trHeight w:val="20"/>
          <w:jc w:val="center"/>
        </w:trPr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A30268" w:rsidRPr="00D6249B" w:rsidRDefault="00A30268" w:rsidP="0023272E">
            <w:pPr>
              <w:pStyle w:val="Heading3"/>
              <w:ind w:right="113"/>
              <w:rPr>
                <w:rFonts w:eastAsiaTheme="minorEastAsia" w:cs="Simplified Arabic"/>
                <w:color w:val="auto"/>
                <w:sz w:val="12"/>
                <w:szCs w:val="12"/>
              </w:rPr>
            </w:pPr>
            <w:r w:rsidRPr="00D6249B">
              <w:rPr>
                <w:rFonts w:eastAsiaTheme="minorEastAsia" w:cs="Simplified Arabic"/>
                <w:color w:val="auto"/>
                <w:sz w:val="12"/>
                <w:szCs w:val="12"/>
                <w:rtl/>
              </w:rPr>
              <w:t>فلسطين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eastAsiaTheme="minorHAnsi"/>
                <w:b/>
                <w:bCs/>
                <w:noProof w:val="0"/>
                <w:sz w:val="12"/>
                <w:szCs w:val="12"/>
              </w:rPr>
              <w:t>5,461,155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eastAsiaTheme="minorHAnsi"/>
                <w:b/>
                <w:bCs/>
                <w:noProof w:val="0"/>
                <w:sz w:val="12"/>
                <w:szCs w:val="12"/>
              </w:rPr>
              <w:t>61,480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eastAsiaTheme="minorHAnsi"/>
                <w:b/>
                <w:bCs/>
                <w:noProof w:val="0"/>
                <w:sz w:val="12"/>
                <w:szCs w:val="12"/>
              </w:rPr>
              <w:t>54,229</w:t>
            </w:r>
          </w:p>
        </w:tc>
        <w:tc>
          <w:tcPr>
            <w:tcW w:w="9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eastAsiaTheme="minorHAnsi"/>
                <w:b/>
                <w:bCs/>
                <w:noProof w:val="0"/>
                <w:sz w:val="12"/>
                <w:szCs w:val="12"/>
              </w:rPr>
              <w:t>5,576,864</w:t>
            </w:r>
          </w:p>
        </w:tc>
      </w:tr>
      <w:tr w:rsidR="00A30268" w:rsidRPr="00D6249B" w:rsidTr="00A30268">
        <w:trPr>
          <w:trHeight w:val="20"/>
          <w:jc w:val="center"/>
        </w:trPr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A30268" w:rsidRPr="00D6249B" w:rsidRDefault="00A30268" w:rsidP="0023272E">
            <w:pPr>
              <w:bidi w:val="0"/>
              <w:ind w:right="113"/>
              <w:jc w:val="right"/>
              <w:rPr>
                <w:rFonts w:ascii="Arial" w:eastAsia="Arial Unicode MS" w:hAnsi="Arial" w:cs="Arial Unicode MS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23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rFonts w:eastAsiaTheme="minorHAnsi"/>
                <w:noProof w:val="0"/>
                <w:sz w:val="12"/>
                <w:szCs w:val="12"/>
              </w:rPr>
              <w:t>4,747,335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30268" w:rsidRPr="00D6249B" w:rsidRDefault="00A30268" w:rsidP="00EE07BD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rFonts w:eastAsiaTheme="minorHAnsi"/>
                <w:noProof w:val="0"/>
                <w:sz w:val="12"/>
                <w:szCs w:val="12"/>
              </w:rPr>
              <w:t>54,229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eastAsiaTheme="minorHAnsi"/>
                <w:b/>
                <w:bCs/>
                <w:noProof w:val="0"/>
                <w:sz w:val="12"/>
                <w:szCs w:val="12"/>
              </w:rPr>
              <w:t>4,801,564</w:t>
            </w:r>
          </w:p>
        </w:tc>
      </w:tr>
      <w:tr w:rsidR="00A30268" w:rsidRPr="00D6249B" w:rsidTr="00A30268">
        <w:trPr>
          <w:trHeight w:val="20"/>
          <w:jc w:val="center"/>
        </w:trPr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A30268" w:rsidRPr="00D6249B" w:rsidRDefault="00A30268" w:rsidP="0023272E">
            <w:pPr>
              <w:bidi w:val="0"/>
              <w:ind w:right="113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12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rFonts w:eastAsiaTheme="minorHAnsi"/>
                <w:noProof w:val="0"/>
                <w:sz w:val="12"/>
                <w:szCs w:val="12"/>
              </w:rPr>
              <w:t>713,820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rFonts w:eastAsiaTheme="minorHAnsi"/>
                <w:noProof w:val="0"/>
                <w:sz w:val="12"/>
                <w:szCs w:val="12"/>
              </w:rPr>
              <w:t>61,480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30268" w:rsidRPr="00D6249B" w:rsidRDefault="00A30268" w:rsidP="00EE07BD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0268" w:rsidRPr="00D6249B" w:rsidRDefault="00A30268" w:rsidP="00A30268">
            <w:pPr>
              <w:bidi w:val="0"/>
              <w:ind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rFonts w:eastAsiaTheme="minorHAnsi"/>
                <w:b/>
                <w:bCs/>
                <w:noProof w:val="0"/>
                <w:sz w:val="12"/>
                <w:szCs w:val="12"/>
              </w:rPr>
              <w:t>775,300</w:t>
            </w:r>
          </w:p>
        </w:tc>
      </w:tr>
    </w:tbl>
    <w:p w:rsidR="00B77D9D" w:rsidRPr="00D6249B" w:rsidRDefault="00B77D9D" w:rsidP="007C7DAF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</w:p>
    <w:p w:rsidR="007C7DAF" w:rsidRPr="00D6249B" w:rsidRDefault="007C7DAF" w:rsidP="008067EA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  <w:r w:rsidRPr="00D6249B">
        <w:rPr>
          <w:rFonts w:ascii="Arial" w:hAnsi="Arial" w:cs="Simplified Arabic"/>
          <w:noProof w:val="0"/>
          <w:sz w:val="16"/>
          <w:szCs w:val="16"/>
          <w:rtl/>
        </w:rPr>
        <w:t xml:space="preserve">عدد المستعمرات وعدد المستعمرين في الضفة الغربية حسب المحافظة، </w:t>
      </w:r>
      <w:r w:rsidR="008067EA" w:rsidRPr="00D6249B">
        <w:rPr>
          <w:rFonts w:hint="cs"/>
          <w:noProof w:val="0"/>
          <w:sz w:val="16"/>
          <w:szCs w:val="16"/>
          <w:rtl/>
        </w:rPr>
        <w:t>2017</w:t>
      </w:r>
    </w:p>
    <w:tbl>
      <w:tblPr>
        <w:bidiVisual/>
        <w:tblW w:w="51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189"/>
        <w:gridCol w:w="1843"/>
        <w:gridCol w:w="2146"/>
      </w:tblGrid>
      <w:tr w:rsidR="007C7DAF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D6249B" w:rsidRDefault="007C7DAF" w:rsidP="0023272E">
            <w:pPr>
              <w:ind w:left="57"/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D6249B" w:rsidRDefault="007C7DAF" w:rsidP="0023272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عدد المستعمرات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D6249B" w:rsidRDefault="007C7DAF" w:rsidP="0023272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عدد المستعمرين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b/>
                <w:bCs/>
                <w:noProof w:val="0"/>
                <w:sz w:val="12"/>
                <w:szCs w:val="12"/>
              </w:rPr>
            </w:pPr>
            <w:r w:rsidRPr="00D6249B">
              <w:rPr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 xml:space="preserve">150 </w:t>
            </w:r>
          </w:p>
        </w:tc>
        <w:tc>
          <w:tcPr>
            <w:tcW w:w="21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  <w:rtl/>
              </w:rPr>
              <w:t xml:space="preserve">653,621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5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3,104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طوباس</w:t>
            </w:r>
            <w:r w:rsidR="006B3829" w:rsidRPr="00D6249B">
              <w:rPr>
                <w:rFonts w:hint="cs"/>
                <w:noProof w:val="0"/>
                <w:sz w:val="12"/>
                <w:szCs w:val="12"/>
                <w:rtl/>
              </w:rPr>
              <w:t xml:space="preserve"> والأغوار الشمالية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2,272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طولكرم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3,646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  <w:rtl/>
              </w:rPr>
              <w:t xml:space="preserve">12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18,458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قلقيلية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8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38,430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سلفيت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43,037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129,201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 xml:space="preserve">أريحا والأغوار 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6,732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306,529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 w:firstLine="236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 xml:space="preserve">منطقة </w:t>
            </w:r>
            <w:r w:rsidRPr="00D6249B">
              <w:rPr>
                <w:noProof w:val="0"/>
                <w:sz w:val="12"/>
                <w:szCs w:val="12"/>
              </w:rPr>
              <w:t>J1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225,335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 w:firstLine="236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 xml:space="preserve">منطقة </w:t>
            </w:r>
            <w:r w:rsidRPr="00D6249B">
              <w:rPr>
                <w:noProof w:val="0"/>
                <w:sz w:val="12"/>
                <w:szCs w:val="12"/>
              </w:rPr>
              <w:t>J2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10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81,194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82,190 </w:t>
            </w:r>
          </w:p>
        </w:tc>
      </w:tr>
      <w:tr w:rsidR="008067EA" w:rsidRPr="00D6249B" w:rsidTr="008067EA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8067EA" w:rsidRPr="00D6249B" w:rsidRDefault="008067EA" w:rsidP="00EE07BD">
            <w:pPr>
              <w:ind w:left="57"/>
              <w:rPr>
                <w:noProof w:val="0"/>
                <w:sz w:val="12"/>
                <w:szCs w:val="12"/>
              </w:rPr>
            </w:pPr>
            <w:r w:rsidRPr="00D6249B">
              <w:rPr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20 </w:t>
            </w:r>
          </w:p>
        </w:tc>
        <w:tc>
          <w:tcPr>
            <w:tcW w:w="2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8067EA" w:rsidRPr="00D6249B" w:rsidRDefault="008067EA" w:rsidP="008067EA">
            <w:pPr>
              <w:ind w:firstLineChars="100" w:firstLine="120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  <w:rtl/>
              </w:rPr>
              <w:t xml:space="preserve">20,022 </w:t>
            </w:r>
          </w:p>
        </w:tc>
      </w:tr>
    </w:tbl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D6249B">
        <w:rPr>
          <w:rFonts w:ascii="Arial" w:hAnsi="Arial" w:cs="Simplified Arabic"/>
          <w:b/>
          <w:bCs/>
          <w:noProof w:val="0"/>
          <w:sz w:val="16"/>
          <w:szCs w:val="16"/>
        </w:rPr>
        <w:br w:type="page"/>
      </w: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7C7DAF" w:rsidRPr="00D6249B" w:rsidRDefault="007C7DAF" w:rsidP="007C7DA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الظروف السكنية</w:t>
      </w: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D6249B" w:rsidRDefault="007C7DAF" w:rsidP="007C7DAF">
      <w:pPr>
        <w:bidi w:val="0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D6249B">
        <w:rPr>
          <w:rFonts w:cs="Simplified Arabic"/>
          <w:noProof w:val="0"/>
          <w:snapToGrid w:val="0"/>
          <w:sz w:val="16"/>
          <w:szCs w:val="16"/>
          <w:rtl/>
        </w:rPr>
        <w:br w:type="page"/>
      </w:r>
    </w:p>
    <w:p w:rsidR="009D0534" w:rsidRPr="00D6249B" w:rsidRDefault="009D0534" w:rsidP="00382B7F">
      <w:pPr>
        <w:bidi w:val="0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للأسر في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 حسب كثافة السكن</w:t>
      </w:r>
      <w:r w:rsidR="00382B7F" w:rsidRPr="00D6249B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="00382B7F" w:rsidRPr="00D6249B">
        <w:rPr>
          <w:rFonts w:cs="Simplified Arabic" w:hint="cs"/>
          <w:b/>
          <w:bCs/>
          <w:noProof w:val="0"/>
          <w:sz w:val="16"/>
          <w:szCs w:val="16"/>
          <w:rtl/>
        </w:rPr>
        <w:t>فرد/غرفة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D6249B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D6249B">
        <w:rPr>
          <w:rFonts w:cs="Simplified Arabic" w:hint="cs"/>
          <w:b/>
          <w:bCs/>
          <w:noProof w:val="0"/>
          <w:sz w:val="16"/>
          <w:szCs w:val="16"/>
          <w:rtl/>
        </w:rPr>
        <w:t>2015- 2017</w:t>
      </w:r>
    </w:p>
    <w:p w:rsidR="009D0534" w:rsidRPr="00D6249B" w:rsidRDefault="009D0534" w:rsidP="009D0534">
      <w:pPr>
        <w:rPr>
          <w:noProof w:val="0"/>
          <w:sz w:val="10"/>
          <w:szCs w:val="10"/>
          <w:rtl/>
        </w:rPr>
      </w:pPr>
    </w:p>
    <w:tbl>
      <w:tblPr>
        <w:bidiVisual/>
        <w:tblW w:w="5273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038"/>
        <w:gridCol w:w="1077"/>
        <w:gridCol w:w="1079"/>
        <w:gridCol w:w="1079"/>
      </w:tblGrid>
      <w:tr w:rsidR="009D0534" w:rsidRPr="00D6249B" w:rsidTr="0014660F">
        <w:trPr>
          <w:trHeight w:val="208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كثافة السكن</w:t>
            </w: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 (فرد/غرفة)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</w:p>
        </w:tc>
      </w:tr>
      <w:tr w:rsidR="009D0534" w:rsidRPr="00D6249B" w:rsidTr="0014660F">
        <w:trPr>
          <w:trHeight w:val="233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 </w:t>
            </w:r>
            <w:r w:rsidRPr="00D6249B">
              <w:rPr>
                <w:rFonts w:hint="cs"/>
                <w:noProof w:val="0"/>
                <w:snapToGrid w:val="0"/>
                <w:sz w:val="12"/>
                <w:szCs w:val="12"/>
                <w:rtl/>
              </w:rPr>
              <w:t>اقل من 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12.5</w:t>
            </w:r>
          </w:p>
        </w:tc>
        <w:tc>
          <w:tcPr>
            <w:tcW w:w="1079" w:type="dxa"/>
            <w:tcBorders>
              <w:top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15.6</w:t>
            </w:r>
          </w:p>
        </w:tc>
        <w:tc>
          <w:tcPr>
            <w:tcW w:w="107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20.5</w:t>
            </w:r>
          </w:p>
        </w:tc>
      </w:tr>
      <w:tr w:rsidR="009D0534" w:rsidRPr="00D6249B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noProof w:val="0"/>
                <w:snapToGrid w:val="0"/>
                <w:sz w:val="12"/>
                <w:szCs w:val="12"/>
                <w:rtl/>
              </w:rPr>
              <w:t>1.00-1.99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46.0</w:t>
            </w:r>
          </w:p>
        </w:tc>
        <w:tc>
          <w:tcPr>
            <w:tcW w:w="1079" w:type="dxa"/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47.7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D6249B" w:rsidRDefault="009D0534" w:rsidP="000F285A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50.9</w:t>
            </w:r>
          </w:p>
        </w:tc>
      </w:tr>
      <w:tr w:rsidR="009D0534" w:rsidRPr="00D6249B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noProof w:val="0"/>
                <w:snapToGrid w:val="0"/>
                <w:sz w:val="12"/>
                <w:szCs w:val="12"/>
                <w:rtl/>
              </w:rPr>
              <w:t>2.00-2.99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28.3</w:t>
            </w:r>
          </w:p>
        </w:tc>
        <w:tc>
          <w:tcPr>
            <w:tcW w:w="1079" w:type="dxa"/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26.0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21.2</w:t>
            </w:r>
          </w:p>
        </w:tc>
      </w:tr>
      <w:tr w:rsidR="009D0534" w:rsidRPr="00D6249B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noProof w:val="0"/>
                <w:snapToGrid w:val="0"/>
                <w:sz w:val="12"/>
                <w:szCs w:val="12"/>
                <w:rtl/>
              </w:rPr>
              <w:t>3.00+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13.2</w:t>
            </w:r>
          </w:p>
        </w:tc>
        <w:tc>
          <w:tcPr>
            <w:tcW w:w="1079" w:type="dxa"/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D6249B">
              <w:rPr>
                <w:sz w:val="12"/>
                <w:szCs w:val="12"/>
              </w:rPr>
              <w:t>10.7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  <w:rtl/>
              </w:rPr>
            </w:pPr>
            <w:r w:rsidRPr="00D6249B">
              <w:rPr>
                <w:sz w:val="12"/>
                <w:szCs w:val="12"/>
              </w:rPr>
              <w:t>7.4</w:t>
            </w:r>
          </w:p>
        </w:tc>
      </w:tr>
      <w:tr w:rsidR="009D0534" w:rsidRPr="00D6249B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079" w:type="dxa"/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100</w:t>
            </w:r>
          </w:p>
        </w:tc>
      </w:tr>
      <w:tr w:rsidR="009D0534" w:rsidRPr="00D6249B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ind w:left="102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D6249B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متوسط كثافة السكن       </w:t>
            </w:r>
          </w:p>
        </w:tc>
        <w:tc>
          <w:tcPr>
            <w:tcW w:w="107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1.7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1.6</w:t>
            </w:r>
          </w:p>
        </w:tc>
        <w:tc>
          <w:tcPr>
            <w:tcW w:w="107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D6249B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D6249B">
              <w:rPr>
                <w:b/>
                <w:bCs/>
                <w:sz w:val="12"/>
                <w:szCs w:val="12"/>
              </w:rPr>
              <w:t>1.4</w:t>
            </w:r>
          </w:p>
        </w:tc>
      </w:tr>
    </w:tbl>
    <w:p w:rsidR="009D0534" w:rsidRPr="00D6249B" w:rsidRDefault="009D0534" w:rsidP="009D0534">
      <w:pPr>
        <w:pStyle w:val="Caption"/>
        <w:ind w:left="170" w:firstLine="28"/>
        <w:rPr>
          <w:rFonts w:cs="Simplified Arabic"/>
          <w:b w:val="0"/>
          <w:bCs w:val="0"/>
          <w:noProof w:val="0"/>
          <w:sz w:val="10"/>
          <w:szCs w:val="10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14"/>
          <w:szCs w:val="14"/>
          <w:rtl/>
        </w:rPr>
      </w:pPr>
    </w:p>
    <w:p w:rsidR="009D0534" w:rsidRPr="00D6249B" w:rsidRDefault="009D0534" w:rsidP="009D0534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D6249B">
        <w:rPr>
          <w:rFonts w:cs="Simplified Arabic"/>
          <w:noProof w:val="0"/>
          <w:snapToGrid w:val="0"/>
          <w:sz w:val="16"/>
          <w:szCs w:val="16"/>
          <w:rtl/>
        </w:rPr>
        <w:t xml:space="preserve">التوزيع النسبي للأسر في فلسطين حسب نوع المسكن، </w:t>
      </w:r>
      <w:r w:rsidRPr="00D6249B">
        <w:rPr>
          <w:rFonts w:cs="Simplified Arabic" w:hint="cs"/>
          <w:noProof w:val="0"/>
          <w:snapToGrid w:val="0"/>
          <w:sz w:val="16"/>
          <w:szCs w:val="16"/>
          <w:rtl/>
        </w:rPr>
        <w:t>2017</w:t>
      </w:r>
    </w:p>
    <w:p w:rsidR="009D0534" w:rsidRPr="00D6249B" w:rsidRDefault="009D0534" w:rsidP="009D0534">
      <w:pPr>
        <w:pStyle w:val="BodyText"/>
        <w:ind w:left="-153"/>
        <w:rPr>
          <w:sz w:val="10"/>
          <w:szCs w:val="10"/>
          <w:rtl/>
        </w:rPr>
      </w:pPr>
    </w:p>
    <w:p w:rsidR="009D0534" w:rsidRPr="00D6249B" w:rsidRDefault="009D0534" w:rsidP="009D0534">
      <w:pPr>
        <w:pStyle w:val="Title"/>
        <w:rPr>
          <w:rFonts w:ascii="Arial" w:hAnsi="Arial" w:cs="Arial"/>
          <w:sz w:val="18"/>
          <w:szCs w:val="18"/>
          <w:rtl/>
        </w:rPr>
      </w:pPr>
      <w:r w:rsidRPr="00D6249B">
        <w:rPr>
          <w:bdr w:val="single" w:sz="4" w:space="0" w:color="auto"/>
        </w:rPr>
        <w:drawing>
          <wp:inline distT="0" distB="0" distL="0" distR="0">
            <wp:extent cx="3203042" cy="1440000"/>
            <wp:effectExtent l="0" t="0" r="0" b="0"/>
            <wp:docPr id="12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8A73D7" w:rsidRPr="00D6249B" w:rsidRDefault="009D0534" w:rsidP="009D0534">
      <w:pPr>
        <w:ind w:left="198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D6249B">
        <w:rPr>
          <w:rFonts w:ascii="Arial" w:hAnsi="Arial"/>
          <w:noProof w:val="0"/>
          <w:sz w:val="12"/>
          <w:szCs w:val="12"/>
          <w:rtl/>
        </w:rPr>
        <w:t>* اخرى تشمل (غرفة مستقلة، خيمة، براكية).</w:t>
      </w:r>
    </w:p>
    <w:p w:rsidR="008A73D7" w:rsidRPr="00D6249B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D6249B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D6249B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bidi w:val="0"/>
        <w:rPr>
          <w:b/>
          <w:bCs/>
          <w:sz w:val="16"/>
          <w:szCs w:val="16"/>
          <w:rtl/>
        </w:rPr>
      </w:pPr>
      <w:r w:rsidRPr="00D6249B">
        <w:rPr>
          <w:sz w:val="16"/>
          <w:szCs w:val="16"/>
          <w:rtl/>
        </w:rPr>
        <w:br w:type="page"/>
      </w:r>
    </w:p>
    <w:p w:rsidR="009D0534" w:rsidRPr="00D6249B" w:rsidRDefault="009D0534" w:rsidP="009D0534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9D0534" w:rsidRPr="00D6249B" w:rsidRDefault="009D0534" w:rsidP="009D0534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D6249B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D6249B" w:rsidRDefault="006A54BB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D6249B">
        <w:rPr>
          <w:rFonts w:cs="Simplified Arabic"/>
          <w:b/>
          <w:bCs/>
          <w:snapToGrid w:val="0"/>
          <w:sz w:val="40"/>
          <w:szCs w:val="40"/>
          <w:rtl/>
        </w:rPr>
        <w:t>المباني والمساكن</w:t>
      </w: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D6249B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6A54BB" w:rsidRPr="00D6249B" w:rsidRDefault="006A54BB">
      <w:pPr>
        <w:bidi w:val="0"/>
        <w:rPr>
          <w:rFonts w:ascii="Simplified Arabic" w:hAnsi="Simplified Arabic" w:cs="Simplified Arabic"/>
          <w:b/>
          <w:bCs/>
          <w:sz w:val="20"/>
          <w:szCs w:val="16"/>
          <w:rtl/>
        </w:rPr>
      </w:pP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br w:type="page"/>
      </w:r>
    </w:p>
    <w:p w:rsidR="00F653CA" w:rsidRPr="00D6249B" w:rsidRDefault="00F653CA" w:rsidP="00C165D8">
      <w:pPr>
        <w:jc w:val="center"/>
        <w:rPr>
          <w:rFonts w:ascii="Simplified Arabic" w:hAnsi="Simplified Arabic" w:cs="Simplified Arabic"/>
          <w:b/>
          <w:bCs/>
          <w:sz w:val="20"/>
          <w:szCs w:val="16"/>
        </w:rPr>
      </w:pP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lastRenderedPageBreak/>
        <w:t>عدد المباني</w:t>
      </w:r>
      <w:r w:rsidR="00382B7F" w:rsidRPr="00D6249B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في فلسطين</w:t>
      </w: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t xml:space="preserve"> حسب</w:t>
      </w:r>
      <w:r w:rsidR="00382B7F" w:rsidRPr="00D6249B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</w:t>
      </w: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t>المحافظة ونوع المبنى، 2017</w:t>
      </w:r>
    </w:p>
    <w:tbl>
      <w:tblPr>
        <w:bidiVisual/>
        <w:tblW w:w="5557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085"/>
        <w:gridCol w:w="559"/>
        <w:gridCol w:w="559"/>
        <w:gridCol w:w="559"/>
        <w:gridCol w:w="559"/>
        <w:gridCol w:w="559"/>
        <w:gridCol w:w="559"/>
        <w:gridCol w:w="559"/>
        <w:gridCol w:w="559"/>
      </w:tblGrid>
      <w:tr w:rsidR="00F653CA" w:rsidRPr="00D6249B" w:rsidTr="005301A5">
        <w:trPr>
          <w:trHeight w:val="227"/>
          <w:jc w:val="center"/>
        </w:trPr>
        <w:tc>
          <w:tcPr>
            <w:tcW w:w="19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  <w:tc>
          <w:tcPr>
            <w:tcW w:w="79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نوع المبنى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3CA" w:rsidRPr="00D6249B" w:rsidRDefault="00F653CA" w:rsidP="00F653CA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فيلا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دار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عمارة</w:t>
            </w:r>
          </w:p>
        </w:tc>
        <w:tc>
          <w:tcPr>
            <w:tcW w:w="9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منشأة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مبنى تحت التشييد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أخرى</w:t>
            </w: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*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D6249B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غير مبين</w:t>
            </w:r>
          </w:p>
        </w:tc>
        <w:tc>
          <w:tcPr>
            <w:tcW w:w="995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653CA" w:rsidRPr="00D6249B" w:rsidRDefault="00F653CA" w:rsidP="00F653CA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13,346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387,571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150,365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43,375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26,338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4,775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1,613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627,383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11,653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276,358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94,949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31,520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22,120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3,385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1,295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441,280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جنين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1,071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42,672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8,256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4,430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2,487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295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59,284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885BC2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طوباس</w:t>
            </w:r>
            <w:r w:rsidR="00CA1372"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 xml:space="preserve"> والاغوار الشمالية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217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7,847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1,664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677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342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342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11,131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طولكرم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570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21,834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5,837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2,389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1,596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32,253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نابلس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1,368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34,349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13,511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4,296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3,194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57,083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قلقيلية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388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11,054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3,586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1,548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837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61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17,553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سلفيت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685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10,852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1,802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1,234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831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15,488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2,949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28,713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12,833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4,028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2,947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379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172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52,021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645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8,005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832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736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366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11,317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القدس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19,167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17,469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1,661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1,037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40,745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بيت لحم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18,661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9,849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2,488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2,168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75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33,915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الخليل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2,597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73,204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19,310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8,033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6,449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728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110,490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قطاع غزة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1,693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111,213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55,416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11,855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4,218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1,390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318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186,103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شمال غزة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18,702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10,919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2,073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723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470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33,290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غزة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402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20,697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21,750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3,608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998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47,762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دير البلح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242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20,851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7,258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1,819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447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173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30,840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خانيونس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492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31,445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9,470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2,849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1,295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314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45,962</w:t>
            </w:r>
          </w:p>
        </w:tc>
      </w:tr>
      <w:tr w:rsidR="00F653CA" w:rsidRPr="00D6249B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F653CA" w:rsidRPr="00D6249B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رفح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19,518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6,019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1,506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755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213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37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D6249B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28,249</w:t>
            </w:r>
          </w:p>
        </w:tc>
      </w:tr>
    </w:tbl>
    <w:p w:rsidR="00F653CA" w:rsidRPr="00D6249B" w:rsidRDefault="00F653CA" w:rsidP="005301A5">
      <w:pPr>
        <w:ind w:leftChars="-7" w:hangingChars="14" w:hanging="17"/>
        <w:rPr>
          <w:rFonts w:ascii="Simplified Arabic" w:hAnsi="Simplified Arabic" w:cs="Simplified Arabic"/>
          <w:sz w:val="12"/>
          <w:szCs w:val="12"/>
          <w:rtl/>
        </w:rPr>
      </w:pPr>
      <w:r w:rsidRPr="00D6249B">
        <w:rPr>
          <w:rFonts w:ascii="Simplified Arabic" w:hAnsi="Simplified Arabic" w:cs="Simplified Arabic"/>
          <w:sz w:val="12"/>
          <w:szCs w:val="12"/>
          <w:rtl/>
        </w:rPr>
        <w:t>* تشمل الخيمة والبراكية والكرفان والبركس والمباني الاخرى.</w:t>
      </w:r>
    </w:p>
    <w:p w:rsidR="009D0534" w:rsidRPr="00D6249B" w:rsidRDefault="009D0534" w:rsidP="009D0534">
      <w:pPr>
        <w:rPr>
          <w:rtl/>
        </w:rPr>
      </w:pPr>
    </w:p>
    <w:p w:rsidR="009D0534" w:rsidRPr="00D6249B" w:rsidRDefault="009D0534" w:rsidP="009D0534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</w:rPr>
        <w:br w:type="page"/>
      </w:r>
    </w:p>
    <w:p w:rsidR="005301A5" w:rsidRPr="00D6249B" w:rsidRDefault="005301A5" w:rsidP="00C93B9A">
      <w:pPr>
        <w:jc w:val="center"/>
        <w:rPr>
          <w:rFonts w:ascii="Simplified Arabic" w:hAnsi="Simplified Arabic" w:cs="Simplified Arabic"/>
          <w:b/>
          <w:bCs/>
          <w:sz w:val="20"/>
          <w:szCs w:val="16"/>
          <w:rtl/>
        </w:rPr>
      </w:pP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lastRenderedPageBreak/>
        <w:t>عدد المباني المكتملة</w:t>
      </w:r>
      <w:r w:rsidR="0028467A" w:rsidRPr="00D6249B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في فلسطين</w:t>
      </w: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t xml:space="preserve"> حسب</w:t>
      </w:r>
      <w:r w:rsidR="0028467A" w:rsidRPr="00D6249B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</w:t>
      </w:r>
      <w:r w:rsidRPr="00D6249B">
        <w:rPr>
          <w:rFonts w:ascii="Simplified Arabic" w:hAnsi="Simplified Arabic" w:cs="Simplified Arabic"/>
          <w:b/>
          <w:bCs/>
          <w:sz w:val="20"/>
          <w:szCs w:val="16"/>
          <w:rtl/>
        </w:rPr>
        <w:t>المحافظة واستخدام المبنى، 2017</w:t>
      </w:r>
    </w:p>
    <w:tbl>
      <w:tblPr>
        <w:bidiVisual/>
        <w:tblW w:w="5557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698"/>
        <w:gridCol w:w="574"/>
        <w:gridCol w:w="518"/>
        <w:gridCol w:w="532"/>
        <w:gridCol w:w="532"/>
        <w:gridCol w:w="518"/>
        <w:gridCol w:w="518"/>
        <w:gridCol w:w="602"/>
        <w:gridCol w:w="490"/>
        <w:gridCol w:w="575"/>
      </w:tblGrid>
      <w:tr w:rsidR="005301A5" w:rsidRPr="00D6249B" w:rsidTr="005301A5">
        <w:trPr>
          <w:trHeight w:val="227"/>
          <w:jc w:val="center"/>
        </w:trPr>
        <w:tc>
          <w:tcPr>
            <w:tcW w:w="6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28467A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  <w:tc>
          <w:tcPr>
            <w:tcW w:w="42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استخدام المبنى</w:t>
            </w:r>
          </w:p>
        </w:tc>
        <w:tc>
          <w:tcPr>
            <w:tcW w:w="5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5301A5" w:rsidRPr="00D6249B" w:rsidTr="005301A5">
        <w:trPr>
          <w:trHeight w:val="227"/>
          <w:jc w:val="center"/>
        </w:trPr>
        <w:tc>
          <w:tcPr>
            <w:tcW w:w="69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01A5" w:rsidRPr="00D6249B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للسكن فقط </w:t>
            </w:r>
          </w:p>
        </w:tc>
        <w:tc>
          <w:tcPr>
            <w:tcW w:w="5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للسكن والعمل</w:t>
            </w:r>
          </w:p>
        </w:tc>
        <w:tc>
          <w:tcPr>
            <w:tcW w:w="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للعمل فقط</w:t>
            </w:r>
          </w:p>
        </w:tc>
        <w:tc>
          <w:tcPr>
            <w:tcW w:w="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bidi w:val="0"/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مغلق</w:t>
            </w:r>
          </w:p>
        </w:tc>
        <w:tc>
          <w:tcPr>
            <w:tcW w:w="5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خالي</w:t>
            </w:r>
          </w:p>
        </w:tc>
        <w:tc>
          <w:tcPr>
            <w:tcW w:w="5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مهجور</w:t>
            </w:r>
          </w:p>
        </w:tc>
        <w:tc>
          <w:tcPr>
            <w:tcW w:w="6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تحت التشطيب</w:t>
            </w:r>
          </w:p>
        </w:tc>
        <w:tc>
          <w:tcPr>
            <w:tcW w:w="4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غير مبين</w:t>
            </w:r>
          </w:p>
        </w:tc>
        <w:tc>
          <w:tcPr>
            <w:tcW w:w="5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01A5" w:rsidRPr="00D6249B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</w:tr>
      <w:tr w:rsidR="005301A5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438,706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57,127</w:t>
            </w: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41,148</w:t>
            </w: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22,909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10,929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10,109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19,833</w:t>
            </w:r>
          </w:p>
        </w:tc>
        <w:tc>
          <w:tcPr>
            <w:tcW w:w="4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601,045</w:t>
            </w:r>
          </w:p>
        </w:tc>
      </w:tr>
      <w:tr w:rsidR="005301A5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304,598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35,661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29,395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16,868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7,387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8,696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16,271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419,160</w:t>
            </w:r>
          </w:p>
        </w:tc>
      </w:tr>
      <w:tr w:rsidR="005301A5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جنين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41,251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4,009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4,205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1,845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1,158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997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3,332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56,797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EF150B" w:rsidP="00885BC2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طوباس</w:t>
            </w: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 xml:space="preserve"> والاغوار الشمالية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8,097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786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607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455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142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567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10,789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طولكرم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21,690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2,759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2,237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1,240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599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771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1,361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30,657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نابلس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37,631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5,707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4,053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1,974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802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1,869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1,853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53,889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قلقيلية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12,139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1,662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1,482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461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177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256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539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16,716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سلفيت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10,559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1,138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1,212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356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247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622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14,657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34,893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4,256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3,894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3,013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668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718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1,632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49,074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7,200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386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701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1,367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223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624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10,681</w:t>
            </w:r>
          </w:p>
        </w:tc>
      </w:tr>
      <w:tr w:rsidR="005301A5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القدس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31,553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3,486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1,547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1,196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679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846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284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D6249B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40,112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بيت لحم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22,852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3,418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2,331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783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574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803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986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31,747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الخليل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76,733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8,054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7,126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4,011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2,217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1,991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3,909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104,041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قطاع غزة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134,108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21,466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11,753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6,041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3,542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1,413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3,562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181,885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شمال غزة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24,611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4,195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2,050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493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571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112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535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32,567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غزة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32,279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8,215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3,619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818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745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560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46,764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دير البلح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23,082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2,924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1,769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1,121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674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161</w:t>
            </w:r>
          </w:p>
        </w:tc>
        <w:tc>
          <w:tcPr>
            <w:tcW w:w="6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662</w:t>
            </w:r>
          </w:p>
        </w:tc>
        <w:tc>
          <w:tcPr>
            <w:tcW w:w="4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30,393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خانيونس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33,268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3,429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2,809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2,665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790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359</w:t>
            </w:r>
          </w:p>
        </w:tc>
        <w:tc>
          <w:tcPr>
            <w:tcW w:w="6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1,347</w:t>
            </w:r>
          </w:p>
        </w:tc>
        <w:tc>
          <w:tcPr>
            <w:tcW w:w="4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44,667</w:t>
            </w:r>
          </w:p>
        </w:tc>
      </w:tr>
      <w:tr w:rsidR="0028467A" w:rsidRPr="00D6249B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رفح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20,868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2,703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1,506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944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762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221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490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D6249B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27,494</w:t>
            </w:r>
          </w:p>
        </w:tc>
      </w:tr>
    </w:tbl>
    <w:p w:rsidR="009D0534" w:rsidRPr="00D6249B" w:rsidRDefault="009D0534" w:rsidP="009D0534">
      <w:pPr>
        <w:rPr>
          <w:rtl/>
        </w:rPr>
      </w:pPr>
    </w:p>
    <w:p w:rsidR="009D0534" w:rsidRPr="00D6249B" w:rsidRDefault="009D0534" w:rsidP="009D0534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D6249B">
        <w:rPr>
          <w:rFonts w:cs="Simplified Arabic"/>
          <w:b/>
          <w:bCs/>
          <w:noProof w:val="0"/>
          <w:sz w:val="16"/>
          <w:szCs w:val="16"/>
        </w:rPr>
        <w:br w:type="page"/>
      </w:r>
    </w:p>
    <w:p w:rsidR="005301A5" w:rsidRPr="00D6249B" w:rsidRDefault="005301A5" w:rsidP="004A100E">
      <w:pPr>
        <w:jc w:val="center"/>
        <w:rPr>
          <w:b/>
          <w:bCs/>
          <w:sz w:val="20"/>
          <w:szCs w:val="16"/>
          <w:rtl/>
        </w:rPr>
      </w:pPr>
      <w:r w:rsidRPr="00D6249B">
        <w:rPr>
          <w:rFonts w:cs="Arial"/>
          <w:b/>
          <w:bCs/>
          <w:sz w:val="20"/>
          <w:szCs w:val="16"/>
          <w:rtl/>
        </w:rPr>
        <w:lastRenderedPageBreak/>
        <w:t>عدد المساكن</w:t>
      </w:r>
      <w:r w:rsidR="0028467A" w:rsidRPr="00D6249B">
        <w:rPr>
          <w:rFonts w:cs="Arial" w:hint="cs"/>
          <w:b/>
          <w:bCs/>
          <w:sz w:val="20"/>
          <w:szCs w:val="16"/>
          <w:rtl/>
        </w:rPr>
        <w:t xml:space="preserve"> في فلسطين</w:t>
      </w:r>
      <w:r w:rsidR="0028467A" w:rsidRPr="00D6249B">
        <w:rPr>
          <w:rFonts w:cs="Arial"/>
          <w:b/>
          <w:bCs/>
          <w:sz w:val="20"/>
          <w:szCs w:val="16"/>
          <w:rtl/>
        </w:rPr>
        <w:t>*</w:t>
      </w:r>
      <w:r w:rsidR="0028467A" w:rsidRPr="00D6249B">
        <w:rPr>
          <w:rFonts w:cs="Arial" w:hint="cs"/>
          <w:b/>
          <w:bCs/>
          <w:sz w:val="20"/>
          <w:szCs w:val="16"/>
          <w:rtl/>
        </w:rPr>
        <w:t xml:space="preserve"> </w:t>
      </w:r>
      <w:r w:rsidRPr="00D6249B">
        <w:rPr>
          <w:rFonts w:cs="Arial"/>
          <w:b/>
          <w:bCs/>
          <w:sz w:val="20"/>
          <w:szCs w:val="16"/>
          <w:rtl/>
        </w:rPr>
        <w:t>حسب المحافظة واستخدام المسكن، 2017</w:t>
      </w:r>
    </w:p>
    <w:tbl>
      <w:tblPr>
        <w:bidiVisual/>
        <w:tblW w:w="5557" w:type="dxa"/>
        <w:jc w:val="center"/>
        <w:tblLayout w:type="fixed"/>
        <w:tblLook w:val="04A0"/>
      </w:tblPr>
      <w:tblGrid>
        <w:gridCol w:w="834"/>
        <w:gridCol w:w="592"/>
        <w:gridCol w:w="593"/>
        <w:gridCol w:w="592"/>
        <w:gridCol w:w="593"/>
        <w:gridCol w:w="546"/>
        <w:gridCol w:w="546"/>
        <w:gridCol w:w="588"/>
        <w:gridCol w:w="673"/>
      </w:tblGrid>
      <w:tr w:rsidR="005301A5" w:rsidRPr="00D6249B" w:rsidTr="002534B8">
        <w:trPr>
          <w:trHeight w:val="227"/>
          <w:jc w:val="center"/>
        </w:trPr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  <w:tc>
          <w:tcPr>
            <w:tcW w:w="40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استخدام المسكن</w:t>
            </w:r>
          </w:p>
        </w:tc>
        <w:tc>
          <w:tcPr>
            <w:tcW w:w="6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5301A5" w:rsidRPr="00D6249B" w:rsidTr="002534B8">
        <w:trPr>
          <w:trHeight w:val="227"/>
          <w:jc w:val="center"/>
        </w:trPr>
        <w:tc>
          <w:tcPr>
            <w:tcW w:w="8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للسكن فقط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للسكن والعمل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للعمل فقط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مغلقة</w:t>
            </w:r>
          </w:p>
        </w:tc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خالية</w:t>
            </w:r>
          </w:p>
        </w:tc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مهجورة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تحت التشطيب</w:t>
            </w:r>
          </w:p>
        </w:tc>
        <w:tc>
          <w:tcPr>
            <w:tcW w:w="67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873,480</w:t>
            </w:r>
          </w:p>
        </w:tc>
        <w:tc>
          <w:tcPr>
            <w:tcW w:w="5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1,824</w:t>
            </w:r>
          </w:p>
        </w:tc>
        <w:tc>
          <w:tcPr>
            <w:tcW w:w="5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6,872</w:t>
            </w:r>
          </w:p>
        </w:tc>
        <w:tc>
          <w:tcPr>
            <w:tcW w:w="5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76,109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69,000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14,203</w:t>
            </w:r>
          </w:p>
        </w:tc>
        <w:tc>
          <w:tcPr>
            <w:tcW w:w="5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87,776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1,129,264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541,937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1,442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3,927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55,522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46,149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12,174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64,992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726,143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جنين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66,162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357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174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4,605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4,238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1,204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8,691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85,431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EF7ECD" w:rsidP="00885BC2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طوباس</w:t>
            </w: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 xml:space="preserve"> والاغوار الشمالية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12,458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39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1,130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439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157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1,695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15,977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طولكرم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39,549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211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3,023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2,660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956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4,948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51,489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نابلس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83,999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144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375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7,997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5,716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2,534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8,557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109,322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قلقيلية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22,900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1,457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1,378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303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2,475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28,632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سلفيت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15,801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86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937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976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305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1,835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20,019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73,641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162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536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12,970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10,116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1,048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10,226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108,699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9,927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48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2,015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851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242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1,405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14,499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القدس*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36,574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1,733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9,942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6,151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1,279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7,569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63,290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بيت لحم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45,474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131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336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3,297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5,689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1,454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5,218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61,599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الخليل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135,452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209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376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8,149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7,935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2,692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12,373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167,186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قطاع غزة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331,543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382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2,945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20,587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22,851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2,029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22,784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403,121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شمال غزة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63,393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80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262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1,895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3,865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200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4,233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73,928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غزة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111,666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80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1,660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6,689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10,016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932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7,027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138,070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دير البلح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48,755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230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2,899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2,854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187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3,825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58,812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خانيونس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66,168</w:t>
            </w:r>
          </w:p>
        </w:tc>
        <w:tc>
          <w:tcPr>
            <w:tcW w:w="59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108</w:t>
            </w:r>
          </w:p>
        </w:tc>
        <w:tc>
          <w:tcPr>
            <w:tcW w:w="59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494</w:t>
            </w:r>
          </w:p>
        </w:tc>
        <w:tc>
          <w:tcPr>
            <w:tcW w:w="59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6,714</w:t>
            </w:r>
          </w:p>
        </w:tc>
        <w:tc>
          <w:tcPr>
            <w:tcW w:w="54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2,882</w:t>
            </w:r>
          </w:p>
        </w:tc>
        <w:tc>
          <w:tcPr>
            <w:tcW w:w="54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433</w:t>
            </w:r>
          </w:p>
        </w:tc>
        <w:tc>
          <w:tcPr>
            <w:tcW w:w="58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5,306</w:t>
            </w:r>
          </w:p>
        </w:tc>
        <w:tc>
          <w:tcPr>
            <w:tcW w:w="673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82,105</w:t>
            </w:r>
          </w:p>
        </w:tc>
      </w:tr>
      <w:tr w:rsidR="005301A5" w:rsidRPr="00D6249B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رفح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41,561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52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299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2,390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3,234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277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sz w:val="12"/>
                <w:szCs w:val="12"/>
              </w:rPr>
              <w:t>2,393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D6249B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D6249B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50,206</w:t>
            </w:r>
          </w:p>
        </w:tc>
      </w:tr>
      <w:tr w:rsidR="005301A5" w:rsidRPr="00D6249B" w:rsidTr="002534B8">
        <w:trPr>
          <w:trHeight w:val="227"/>
          <w:jc w:val="center"/>
        </w:trPr>
        <w:tc>
          <w:tcPr>
            <w:tcW w:w="5557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D6249B" w:rsidRDefault="005301A5" w:rsidP="005301A5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*البيانات لا تشمل ذلك الجزء من محافظة القدس والذي ضمه الاحتلال الإسرائيلي إليه عنوة بعيد احتلاله</w:t>
            </w: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 xml:space="preserve"> </w:t>
            </w:r>
            <w:r w:rsidRPr="00D6249B">
              <w:rPr>
                <w:rFonts w:ascii="Simplified Arabic" w:hAnsi="Simplified Arabic" w:cs="Simplified Arabic"/>
                <w:sz w:val="12"/>
                <w:szCs w:val="12"/>
                <w:rtl/>
              </w:rPr>
              <w:t>للضفة الغربية عام 1967</w:t>
            </w:r>
            <w:r w:rsidRPr="00D6249B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.</w:t>
            </w:r>
          </w:p>
        </w:tc>
      </w:tr>
    </w:tbl>
    <w:p w:rsidR="00345DDB" w:rsidRPr="00D6249B" w:rsidRDefault="00345DDB" w:rsidP="009D0534">
      <w:pPr>
        <w:pStyle w:val="Heading1"/>
        <w:jc w:val="center"/>
        <w:rPr>
          <w:sz w:val="16"/>
          <w:szCs w:val="16"/>
          <w:rtl/>
        </w:rPr>
      </w:pPr>
    </w:p>
    <w:sectPr w:rsidR="00345DDB" w:rsidRPr="00D6249B" w:rsidSect="00E20A6A">
      <w:headerReference w:type="default" r:id="rId53"/>
      <w:pgSz w:w="6237" w:h="8222" w:code="9"/>
      <w:pgMar w:top="397" w:right="397" w:bottom="737" w:left="397" w:header="0" w:footer="170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1DB7" w:rsidRDefault="00181DB7">
      <w:pPr>
        <w:rPr>
          <w:sz w:val="20"/>
          <w:rtl/>
        </w:rPr>
      </w:pPr>
      <w:r>
        <w:separator/>
      </w:r>
    </w:p>
  </w:endnote>
  <w:endnote w:type="continuationSeparator" w:id="0">
    <w:p w:rsidR="00181DB7" w:rsidRDefault="00181DB7">
      <w:pPr>
        <w:rPr>
          <w:sz w:val="20"/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Default="0017653C">
    <w:pPr>
      <w:pStyle w:val="Footer"/>
      <w:jc w:val="center"/>
    </w:pPr>
    <w:fldSimple w:instr=" PAGE   \* MERGEFORMAT ">
      <w:r w:rsidR="00EA227E">
        <w:rPr>
          <w:rtl/>
        </w:rPr>
        <w:t>2</w:t>
      </w:r>
    </w:fldSimple>
  </w:p>
  <w:p w:rsidR="00EA227E" w:rsidRDefault="00EA227E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Pr="00282C18" w:rsidRDefault="0017653C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EA227E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BF58BC">
      <w:rPr>
        <w:sz w:val="14"/>
        <w:szCs w:val="14"/>
        <w:rtl/>
      </w:rPr>
      <w:t>2</w:t>
    </w:r>
    <w:r w:rsidRPr="00282C18">
      <w:rPr>
        <w:sz w:val="14"/>
        <w:szCs w:val="14"/>
      </w:rPr>
      <w:fldChar w:fldCharType="end"/>
    </w:r>
  </w:p>
  <w:p w:rsidR="00EA227E" w:rsidRDefault="00EA227E">
    <w:pPr>
      <w:pStyle w:val="Footer"/>
      <w:ind w:right="360"/>
      <w:rPr>
        <w:noProof w:val="0"/>
        <w:sz w:val="13"/>
        <w:szCs w:val="13"/>
        <w:rtl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Default="0017653C">
    <w:pPr>
      <w:pStyle w:val="Footer"/>
      <w:jc w:val="center"/>
    </w:pPr>
    <w:r w:rsidRPr="00282C18">
      <w:rPr>
        <w:sz w:val="14"/>
        <w:szCs w:val="14"/>
      </w:rPr>
      <w:fldChar w:fldCharType="begin"/>
    </w:r>
    <w:r w:rsidR="00EA227E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BF58BC">
      <w:rPr>
        <w:sz w:val="14"/>
        <w:szCs w:val="14"/>
        <w:rtl/>
      </w:rPr>
      <w:t>1</w:t>
    </w:r>
    <w:r w:rsidRPr="00282C18">
      <w:rPr>
        <w:sz w:val="14"/>
        <w:szCs w:val="14"/>
      </w:rPr>
      <w:fldChar w:fldCharType="end"/>
    </w:r>
  </w:p>
  <w:p w:rsidR="00EA227E" w:rsidRDefault="00EA227E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Default="0017653C">
    <w:pPr>
      <w:pStyle w:val="Footer"/>
      <w:jc w:val="center"/>
    </w:pPr>
    <w:fldSimple w:instr=" PAGE   \* MERGEFORMAT ">
      <w:r w:rsidR="00EA227E">
        <w:rPr>
          <w:rtl/>
        </w:rPr>
        <w:t>40</w:t>
      </w:r>
    </w:fldSimple>
  </w:p>
  <w:p w:rsidR="00EA227E" w:rsidRDefault="00EA227E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Pr="00282C18" w:rsidRDefault="0017653C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EA227E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BF58BC">
      <w:rPr>
        <w:sz w:val="14"/>
        <w:szCs w:val="14"/>
        <w:rtl/>
      </w:rPr>
      <w:t>23</w:t>
    </w:r>
    <w:r w:rsidRPr="00282C18">
      <w:rPr>
        <w:sz w:val="14"/>
        <w:szCs w:val="14"/>
      </w:rPr>
      <w:fldChar w:fldCharType="end"/>
    </w:r>
  </w:p>
  <w:p w:rsidR="00EA227E" w:rsidRDefault="00EA227E">
    <w:pPr>
      <w:pStyle w:val="Footer"/>
      <w:ind w:right="360"/>
      <w:rPr>
        <w:noProof w:val="0"/>
        <w:sz w:val="13"/>
        <w:szCs w:val="13"/>
        <w:rtl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914612422"/>
      <w:docPartObj>
        <w:docPartGallery w:val="Page Numbers (Bottom of Page)"/>
        <w:docPartUnique/>
      </w:docPartObj>
    </w:sdtPr>
    <w:sdtContent>
      <w:p w:rsidR="00EA227E" w:rsidRDefault="0017653C">
        <w:pPr>
          <w:pStyle w:val="Footer"/>
          <w:jc w:val="center"/>
        </w:pPr>
        <w:r w:rsidRPr="00A73AE0">
          <w:rPr>
            <w:sz w:val="14"/>
            <w:szCs w:val="14"/>
          </w:rPr>
          <w:fldChar w:fldCharType="begin"/>
        </w:r>
        <w:r w:rsidR="00EA227E" w:rsidRPr="00A73AE0">
          <w:rPr>
            <w:sz w:val="14"/>
            <w:szCs w:val="14"/>
          </w:rPr>
          <w:instrText xml:space="preserve"> PAGE   \* MERGEFORMAT </w:instrText>
        </w:r>
        <w:r w:rsidRPr="00A73AE0">
          <w:rPr>
            <w:sz w:val="14"/>
            <w:szCs w:val="14"/>
          </w:rPr>
          <w:fldChar w:fldCharType="separate"/>
        </w:r>
        <w:r w:rsidR="00BF58BC">
          <w:rPr>
            <w:sz w:val="14"/>
            <w:szCs w:val="14"/>
            <w:rtl/>
          </w:rPr>
          <w:t>78</w:t>
        </w:r>
        <w:r w:rsidRPr="00A73AE0">
          <w:rPr>
            <w:sz w:val="14"/>
            <w:szCs w:val="14"/>
          </w:rPr>
          <w:fldChar w:fldCharType="end"/>
        </w:r>
      </w:p>
    </w:sdtContent>
  </w:sdt>
  <w:p w:rsidR="00EA227E" w:rsidRDefault="00EA227E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03750936"/>
      <w:docPartObj>
        <w:docPartGallery w:val="Page Numbers (Bottom of Page)"/>
        <w:docPartUnique/>
      </w:docPartObj>
    </w:sdtPr>
    <w:sdtContent>
      <w:p w:rsidR="00EA227E" w:rsidRPr="00BE63BD" w:rsidRDefault="0017653C" w:rsidP="00BE63BD">
        <w:pPr>
          <w:pStyle w:val="Footer"/>
          <w:jc w:val="center"/>
          <w:rPr>
            <w:rtl/>
          </w:rPr>
        </w:pPr>
        <w:r w:rsidRPr="00BE63BD">
          <w:rPr>
            <w:sz w:val="14"/>
            <w:szCs w:val="14"/>
          </w:rPr>
          <w:fldChar w:fldCharType="begin"/>
        </w:r>
        <w:r w:rsidR="00EA227E" w:rsidRPr="00BE63BD">
          <w:rPr>
            <w:sz w:val="14"/>
            <w:szCs w:val="14"/>
          </w:rPr>
          <w:instrText xml:space="preserve"> PAGE   \* MERGEFORMAT </w:instrText>
        </w:r>
        <w:r w:rsidRPr="00BE63BD">
          <w:rPr>
            <w:sz w:val="14"/>
            <w:szCs w:val="14"/>
          </w:rPr>
          <w:fldChar w:fldCharType="separate"/>
        </w:r>
        <w:r w:rsidR="00BF58BC">
          <w:rPr>
            <w:sz w:val="14"/>
            <w:szCs w:val="14"/>
            <w:rtl/>
          </w:rPr>
          <w:t>41</w:t>
        </w:r>
        <w:r w:rsidRPr="00BE63BD">
          <w:rPr>
            <w:sz w:val="14"/>
            <w:szCs w:val="14"/>
          </w:rPr>
          <w:fldChar w:fldCharType="end"/>
        </w:r>
      </w:p>
    </w:sdtContent>
  </w:sdt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Default="0017653C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 w:rsidR="00EA227E"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EA227E">
      <w:rPr>
        <w:rStyle w:val="PageNumber"/>
        <w:rtl/>
      </w:rPr>
      <w:t>84</w:t>
    </w:r>
    <w:r>
      <w:rPr>
        <w:rStyle w:val="PageNumber"/>
        <w:rtl/>
      </w:rPr>
      <w:fldChar w:fldCharType="end"/>
    </w:r>
  </w:p>
  <w:p w:rsidR="00EA227E" w:rsidRDefault="00EA227E">
    <w:pPr>
      <w:pStyle w:val="Footer"/>
      <w:rPr>
        <w:rtl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4"/>
        <w:szCs w:val="14"/>
        <w:rtl/>
      </w:rPr>
      <w:id w:val="820449145"/>
      <w:docPartObj>
        <w:docPartGallery w:val="Page Numbers (Bottom of Page)"/>
        <w:docPartUnique/>
      </w:docPartObj>
    </w:sdtPr>
    <w:sdtContent>
      <w:p w:rsidR="00EA227E" w:rsidRPr="00F6114E" w:rsidRDefault="0017653C">
        <w:pPr>
          <w:pStyle w:val="Footer"/>
          <w:jc w:val="center"/>
          <w:rPr>
            <w:sz w:val="14"/>
            <w:szCs w:val="14"/>
          </w:rPr>
        </w:pPr>
        <w:r w:rsidRPr="00F6114E">
          <w:rPr>
            <w:sz w:val="14"/>
            <w:szCs w:val="14"/>
          </w:rPr>
          <w:fldChar w:fldCharType="begin"/>
        </w:r>
        <w:r w:rsidR="00EA227E" w:rsidRPr="00F6114E">
          <w:rPr>
            <w:sz w:val="14"/>
            <w:szCs w:val="14"/>
          </w:rPr>
          <w:instrText xml:space="preserve"> PAGE   \* MERGEFORMAT </w:instrText>
        </w:r>
        <w:r w:rsidRPr="00F6114E">
          <w:rPr>
            <w:sz w:val="14"/>
            <w:szCs w:val="14"/>
          </w:rPr>
          <w:fldChar w:fldCharType="separate"/>
        </w:r>
        <w:r w:rsidR="00BF58BC">
          <w:rPr>
            <w:sz w:val="14"/>
            <w:szCs w:val="14"/>
            <w:rtl/>
          </w:rPr>
          <w:t>92</w:t>
        </w:r>
        <w:r w:rsidRPr="00F6114E">
          <w:rPr>
            <w:sz w:val="14"/>
            <w:szCs w:val="14"/>
          </w:rPr>
          <w:fldChar w:fldCharType="end"/>
        </w:r>
      </w:p>
    </w:sdtContent>
  </w:sdt>
  <w:p w:rsidR="00EA227E" w:rsidRPr="00B56E23" w:rsidRDefault="00EA227E" w:rsidP="007B639E">
    <w:pPr>
      <w:pStyle w:val="Footer"/>
      <w:tabs>
        <w:tab w:val="left" w:pos="5227"/>
        <w:tab w:val="right" w:pos="6803"/>
      </w:tabs>
      <w:rPr>
        <w:rFonts w:ascii="Simplified Arabic" w:hAnsi="Simplified Arabic"/>
        <w:sz w:val="16"/>
        <w:szCs w:val="16"/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1DB7" w:rsidRDefault="00181DB7">
      <w:pPr>
        <w:rPr>
          <w:sz w:val="20"/>
          <w:rtl/>
        </w:rPr>
      </w:pPr>
      <w:r>
        <w:separator/>
      </w:r>
    </w:p>
  </w:footnote>
  <w:footnote w:type="continuationSeparator" w:id="0">
    <w:p w:rsidR="00181DB7" w:rsidRDefault="00181DB7">
      <w:pPr>
        <w:rPr>
          <w:sz w:val="20"/>
          <w:rtl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227E" w:rsidRPr="008C7FD6" w:rsidRDefault="00EA227E" w:rsidP="008C7FD6">
    <w:pPr>
      <w:pStyle w:val="Header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talaq_Ar.jpg" style="width:301.75pt;height:426.05pt;visibility:visible" o:bullet="t">
        <v:imagedata r:id="rId1" o:title="talaq_Ar" croptop="23383f" cropbottom="40159f" cropleft="16247f" cropright="47403f"/>
      </v:shape>
    </w:pict>
  </w:numPicBullet>
  <w:numPicBullet w:numPicBulletId="1">
    <w:pict>
      <v:shape id="_x0000_i1027" type="#_x0000_t75" alt="culture_Ar.jpg" style="width:250.45pt;height:354.35pt;visibility:visible" o:bullet="t">
        <v:imagedata r:id="rId2" o:title="culture_Ar" croptop="21957f" cropbottom="42621f" cropleft="13442f" cropright="51019f"/>
      </v:shape>
    </w:pict>
  </w:numPicBullet>
  <w:abstractNum w:abstractNumId="0">
    <w:nsid w:val="FFFFFF7C"/>
    <w:multiLevelType w:val="singleLevel"/>
    <w:tmpl w:val="574EB54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  <w:rPr>
        <w:rFonts w:ascii="Times New Roman" w:hAnsi="Times New Roman" w:cs="Times New Roman"/>
      </w:rPr>
    </w:lvl>
  </w:abstractNum>
  <w:abstractNum w:abstractNumId="1">
    <w:nsid w:val="FFFFFF7D"/>
    <w:multiLevelType w:val="singleLevel"/>
    <w:tmpl w:val="39D4E3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</w:abstractNum>
  <w:abstractNum w:abstractNumId="2">
    <w:nsid w:val="FFFFFF7E"/>
    <w:multiLevelType w:val="singleLevel"/>
    <w:tmpl w:val="F5CC462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/>
      </w:rPr>
    </w:lvl>
  </w:abstractNum>
  <w:abstractNum w:abstractNumId="3">
    <w:nsid w:val="FFFFFF7F"/>
    <w:multiLevelType w:val="singleLevel"/>
    <w:tmpl w:val="17627E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/>
      </w:rPr>
    </w:lvl>
  </w:abstractNum>
  <w:abstractNum w:abstractNumId="4">
    <w:nsid w:val="FFFFFF80"/>
    <w:multiLevelType w:val="singleLevel"/>
    <w:tmpl w:val="509614C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cs="Times New Roman" w:hint="default"/>
      </w:rPr>
    </w:lvl>
  </w:abstractNum>
  <w:abstractNum w:abstractNumId="5">
    <w:nsid w:val="FFFFFF81"/>
    <w:multiLevelType w:val="singleLevel"/>
    <w:tmpl w:val="BC34909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cs="Times New Roman" w:hint="default"/>
      </w:rPr>
    </w:lvl>
  </w:abstractNum>
  <w:abstractNum w:abstractNumId="6">
    <w:nsid w:val="FFFFFF82"/>
    <w:multiLevelType w:val="singleLevel"/>
    <w:tmpl w:val="A6CAF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76679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</w:rPr>
    </w:lvl>
  </w:abstractNum>
  <w:abstractNum w:abstractNumId="8">
    <w:nsid w:val="FFFFFF88"/>
    <w:multiLevelType w:val="singleLevel"/>
    <w:tmpl w:val="C52EEEC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/>
      </w:rPr>
    </w:lvl>
  </w:abstractNum>
  <w:abstractNum w:abstractNumId="9">
    <w:nsid w:val="FFFFFF89"/>
    <w:multiLevelType w:val="singleLevel"/>
    <w:tmpl w:val="A5E4A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cs="Times New Roman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DE83CD1"/>
    <w:multiLevelType w:val="hybridMultilevel"/>
    <w:tmpl w:val="7B749E84"/>
    <w:lvl w:ilvl="0" w:tplc="1B7813A8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56"/>
        </w:tabs>
        <w:ind w:left="1256" w:right="12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76"/>
        </w:tabs>
        <w:ind w:left="1976" w:right="19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96"/>
        </w:tabs>
        <w:ind w:left="2696" w:right="26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16"/>
        </w:tabs>
        <w:ind w:left="3416" w:right="34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36"/>
        </w:tabs>
        <w:ind w:left="4136" w:right="41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56"/>
        </w:tabs>
        <w:ind w:left="4856" w:right="48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76"/>
        </w:tabs>
        <w:ind w:left="5576" w:right="55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96"/>
        </w:tabs>
        <w:ind w:left="6296" w:right="6296" w:hanging="180"/>
      </w:pPr>
    </w:lvl>
  </w:abstractNum>
  <w:abstractNum w:abstractNumId="12">
    <w:nsid w:val="0EDC358F"/>
    <w:multiLevelType w:val="hybridMultilevel"/>
    <w:tmpl w:val="BD4A5D1A"/>
    <w:lvl w:ilvl="0" w:tplc="099641B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E8DCBE7A">
      <w:numFmt w:val="none"/>
      <w:lvlText w:val=""/>
      <w:lvlJc w:val="left"/>
      <w:pPr>
        <w:tabs>
          <w:tab w:val="num" w:pos="360"/>
        </w:tabs>
      </w:pPr>
    </w:lvl>
    <w:lvl w:ilvl="2" w:tplc="CF8E0A44">
      <w:numFmt w:val="none"/>
      <w:lvlText w:val=""/>
      <w:lvlJc w:val="left"/>
      <w:pPr>
        <w:tabs>
          <w:tab w:val="num" w:pos="360"/>
        </w:tabs>
      </w:pPr>
    </w:lvl>
    <w:lvl w:ilvl="3" w:tplc="3E908B30">
      <w:numFmt w:val="none"/>
      <w:lvlText w:val=""/>
      <w:lvlJc w:val="left"/>
      <w:pPr>
        <w:tabs>
          <w:tab w:val="num" w:pos="360"/>
        </w:tabs>
      </w:pPr>
    </w:lvl>
    <w:lvl w:ilvl="4" w:tplc="5712C084">
      <w:numFmt w:val="none"/>
      <w:lvlText w:val=""/>
      <w:lvlJc w:val="left"/>
      <w:pPr>
        <w:tabs>
          <w:tab w:val="num" w:pos="360"/>
        </w:tabs>
      </w:pPr>
    </w:lvl>
    <w:lvl w:ilvl="5" w:tplc="31A63E14">
      <w:numFmt w:val="none"/>
      <w:lvlText w:val=""/>
      <w:lvlJc w:val="left"/>
      <w:pPr>
        <w:tabs>
          <w:tab w:val="num" w:pos="360"/>
        </w:tabs>
      </w:pPr>
    </w:lvl>
    <w:lvl w:ilvl="6" w:tplc="07CEE26C">
      <w:numFmt w:val="none"/>
      <w:lvlText w:val=""/>
      <w:lvlJc w:val="left"/>
      <w:pPr>
        <w:tabs>
          <w:tab w:val="num" w:pos="360"/>
        </w:tabs>
      </w:pPr>
    </w:lvl>
    <w:lvl w:ilvl="7" w:tplc="CA70C6AE">
      <w:numFmt w:val="none"/>
      <w:lvlText w:val=""/>
      <w:lvlJc w:val="left"/>
      <w:pPr>
        <w:tabs>
          <w:tab w:val="num" w:pos="360"/>
        </w:tabs>
      </w:pPr>
    </w:lvl>
    <w:lvl w:ilvl="8" w:tplc="8A041D66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217C4178"/>
    <w:multiLevelType w:val="hybridMultilevel"/>
    <w:tmpl w:val="C908CBDC"/>
    <w:lvl w:ilvl="0" w:tplc="0401000F">
      <w:start w:val="1"/>
      <w:numFmt w:val="decimal"/>
      <w:lvlText w:val="%1."/>
      <w:lvlJc w:val="left"/>
      <w:pPr>
        <w:tabs>
          <w:tab w:val="num" w:pos="776"/>
        </w:tabs>
        <w:ind w:left="776" w:right="776" w:hanging="360"/>
      </w:pPr>
      <w:rPr>
        <w:rFonts w:ascii="Times New Roman" w:hAnsi="Times New Roman"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96"/>
        </w:tabs>
        <w:ind w:left="1496" w:right="1496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216"/>
        </w:tabs>
        <w:ind w:left="2216" w:right="2216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936"/>
        </w:tabs>
        <w:ind w:left="2936" w:right="2936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56"/>
        </w:tabs>
        <w:ind w:left="3656" w:right="3656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76"/>
        </w:tabs>
        <w:ind w:left="4376" w:right="4376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96"/>
        </w:tabs>
        <w:ind w:left="5096" w:right="5096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816"/>
        </w:tabs>
        <w:ind w:left="5816" w:right="5816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536"/>
        </w:tabs>
        <w:ind w:left="6536" w:right="6536" w:hanging="180"/>
      </w:pPr>
      <w:rPr>
        <w:rFonts w:ascii="Times New Roman" w:hAnsi="Times New Roman" w:cs="Times New Roman"/>
      </w:rPr>
    </w:lvl>
  </w:abstractNum>
  <w:abstractNum w:abstractNumId="14">
    <w:nsid w:val="316F3E23"/>
    <w:multiLevelType w:val="hybridMultilevel"/>
    <w:tmpl w:val="1E5ABA9C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15">
    <w:nsid w:val="334342DA"/>
    <w:multiLevelType w:val="hybridMultilevel"/>
    <w:tmpl w:val="F5100CCE"/>
    <w:lvl w:ilvl="0" w:tplc="153C2454">
      <w:start w:val="34"/>
      <w:numFmt w:val="bullet"/>
      <w:lvlText w:val="-"/>
      <w:lvlJc w:val="left"/>
      <w:pPr>
        <w:ind w:left="9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0" w:hanging="360"/>
      </w:pPr>
      <w:rPr>
        <w:rFonts w:ascii="Wingdings" w:hAnsi="Wingdings" w:hint="default"/>
      </w:rPr>
    </w:lvl>
  </w:abstractNum>
  <w:abstractNum w:abstractNumId="16">
    <w:nsid w:val="36A5237D"/>
    <w:multiLevelType w:val="singleLevel"/>
    <w:tmpl w:val="36AE2AF0"/>
    <w:lvl w:ilvl="0">
      <w:start w:val="1"/>
      <w:numFmt w:val="decimal"/>
      <w:lvlText w:val="%1."/>
      <w:legacy w:legacy="1" w:legacySpace="0" w:legacyIndent="360"/>
      <w:lvlJc w:val="center"/>
      <w:pPr>
        <w:ind w:left="1080" w:right="1080" w:hanging="360"/>
      </w:pPr>
    </w:lvl>
  </w:abstractNum>
  <w:abstractNum w:abstractNumId="17">
    <w:nsid w:val="3AB153B5"/>
    <w:multiLevelType w:val="hybridMultilevel"/>
    <w:tmpl w:val="2FF0672A"/>
    <w:lvl w:ilvl="0" w:tplc="C890DA5C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8">
    <w:nsid w:val="3D4B1CDF"/>
    <w:multiLevelType w:val="hybridMultilevel"/>
    <w:tmpl w:val="47DAC31C"/>
    <w:lvl w:ilvl="0" w:tplc="0401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EFC5831"/>
    <w:multiLevelType w:val="hybridMultilevel"/>
    <w:tmpl w:val="51D275A2"/>
    <w:lvl w:ilvl="0" w:tplc="6CD2126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0E77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2CE9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51844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66BE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72A7D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1CFF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90BC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30AE7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52861FD4"/>
    <w:multiLevelType w:val="hybridMultilevel"/>
    <w:tmpl w:val="76F4CDA2"/>
    <w:lvl w:ilvl="0" w:tplc="EE8C28DA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1">
    <w:nsid w:val="53A36924"/>
    <w:multiLevelType w:val="hybridMultilevel"/>
    <w:tmpl w:val="58E47A56"/>
    <w:lvl w:ilvl="0" w:tplc="27DC7796">
      <w:numFmt w:val="bullet"/>
      <w:lvlText w:val="-"/>
      <w:lvlJc w:val="left"/>
      <w:pPr>
        <w:ind w:left="417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2">
    <w:nsid w:val="552C4A3D"/>
    <w:multiLevelType w:val="hybridMultilevel"/>
    <w:tmpl w:val="AB402D12"/>
    <w:lvl w:ilvl="0" w:tplc="04090001">
      <w:start w:val="1"/>
      <w:numFmt w:val="bullet"/>
      <w:lvlText w:val=""/>
      <w:lvlJc w:val="left"/>
      <w:pPr>
        <w:tabs>
          <w:tab w:val="num" w:pos="718"/>
        </w:tabs>
        <w:ind w:left="718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23">
    <w:nsid w:val="6249634A"/>
    <w:multiLevelType w:val="hybridMultilevel"/>
    <w:tmpl w:val="659A5E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0496FB1"/>
    <w:multiLevelType w:val="hybridMultilevel"/>
    <w:tmpl w:val="3A729C54"/>
    <w:lvl w:ilvl="0" w:tplc="04090001">
      <w:start w:val="1"/>
      <w:numFmt w:val="bullet"/>
      <w:lvlText w:val=""/>
      <w:lvlJc w:val="left"/>
      <w:pPr>
        <w:ind w:left="7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</w:abstractNum>
  <w:abstractNum w:abstractNumId="25">
    <w:nsid w:val="71855204"/>
    <w:multiLevelType w:val="hybridMultilevel"/>
    <w:tmpl w:val="6F8E1EF8"/>
    <w:lvl w:ilvl="0" w:tplc="7C5C6246">
      <w:numFmt w:val="bullet"/>
      <w:lvlText w:val="-"/>
      <w:lvlJc w:val="left"/>
      <w:pPr>
        <w:ind w:left="672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3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32" w:hanging="360"/>
      </w:pPr>
      <w:rPr>
        <w:rFonts w:ascii="Wingdings" w:hAnsi="Wingdings" w:hint="default"/>
      </w:rPr>
    </w:lvl>
  </w:abstractNum>
  <w:abstractNum w:abstractNumId="26">
    <w:nsid w:val="7E5B42B2"/>
    <w:multiLevelType w:val="hybridMultilevel"/>
    <w:tmpl w:val="258CE2CA"/>
    <w:lvl w:ilvl="0" w:tplc="125EE4CC">
      <w:start w:val="1"/>
      <w:numFmt w:val="decimal"/>
      <w:lvlText w:val="%1."/>
      <w:lvlJc w:val="left"/>
      <w:pPr>
        <w:tabs>
          <w:tab w:val="num" w:pos="765"/>
        </w:tabs>
        <w:ind w:left="765" w:right="765" w:hanging="40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3"/>
  </w:num>
  <w:num w:numId="12">
    <w:abstractNumId w:val="6"/>
  </w:num>
  <w:num w:numId="13">
    <w:abstractNumId w:val="18"/>
  </w:num>
  <w:num w:numId="14">
    <w:abstractNumId w:val="16"/>
  </w:num>
  <w:num w:numId="15">
    <w:abstractNumId w:val="10"/>
    <w:lvlOverride w:ilvl="0">
      <w:lvl w:ilvl="0">
        <w:start w:val="1"/>
        <w:numFmt w:val="chosung"/>
        <w:lvlText w:val=""/>
        <w:legacy w:legacy="1" w:legacySpace="0" w:legacyIndent="360"/>
        <w:lvlJc w:val="center"/>
        <w:pPr>
          <w:ind w:left="642" w:right="642" w:hanging="360"/>
        </w:pPr>
        <w:rPr>
          <w:rFonts w:ascii="Symbol" w:hAnsi="Symbol" w:hint="default"/>
        </w:rPr>
      </w:lvl>
    </w:lvlOverride>
  </w:num>
  <w:num w:numId="16">
    <w:abstractNumId w:val="11"/>
  </w:num>
  <w:num w:numId="17">
    <w:abstractNumId w:val="17"/>
  </w:num>
  <w:num w:numId="18">
    <w:abstractNumId w:val="22"/>
  </w:num>
  <w:num w:numId="19">
    <w:abstractNumId w:val="12"/>
  </w:num>
  <w:num w:numId="20">
    <w:abstractNumId w:val="26"/>
  </w:num>
  <w:num w:numId="21">
    <w:abstractNumId w:val="14"/>
  </w:num>
  <w:num w:numId="22">
    <w:abstractNumId w:val="20"/>
  </w:num>
  <w:num w:numId="2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</w:num>
  <w:num w:numId="25">
    <w:abstractNumId w:val="25"/>
  </w:num>
  <w:num w:numId="26">
    <w:abstractNumId w:val="15"/>
  </w:num>
  <w:num w:numId="27">
    <w:abstractNumId w:val="23"/>
  </w:num>
  <w:num w:numId="28">
    <w:abstractNumId w:val="21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40"/>
  <w:proofState w:spelling="clean"/>
  <w:defaultTabStop w:val="397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2049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98377F"/>
    <w:rsid w:val="0000031A"/>
    <w:rsid w:val="000006E9"/>
    <w:rsid w:val="00001A85"/>
    <w:rsid w:val="00004373"/>
    <w:rsid w:val="000043A6"/>
    <w:rsid w:val="00004840"/>
    <w:rsid w:val="000049B1"/>
    <w:rsid w:val="00006B50"/>
    <w:rsid w:val="00006F81"/>
    <w:rsid w:val="00006FF0"/>
    <w:rsid w:val="00007563"/>
    <w:rsid w:val="00007E4C"/>
    <w:rsid w:val="0001110D"/>
    <w:rsid w:val="00012E66"/>
    <w:rsid w:val="000130A8"/>
    <w:rsid w:val="00013B94"/>
    <w:rsid w:val="00014256"/>
    <w:rsid w:val="0001603A"/>
    <w:rsid w:val="00016BF4"/>
    <w:rsid w:val="00016F81"/>
    <w:rsid w:val="00020C14"/>
    <w:rsid w:val="00021B6F"/>
    <w:rsid w:val="00023488"/>
    <w:rsid w:val="00023EB3"/>
    <w:rsid w:val="000252AF"/>
    <w:rsid w:val="00027789"/>
    <w:rsid w:val="00031160"/>
    <w:rsid w:val="00031F2F"/>
    <w:rsid w:val="00033147"/>
    <w:rsid w:val="00033EDA"/>
    <w:rsid w:val="00034149"/>
    <w:rsid w:val="0003419C"/>
    <w:rsid w:val="000358B5"/>
    <w:rsid w:val="000370C4"/>
    <w:rsid w:val="00037595"/>
    <w:rsid w:val="000377AD"/>
    <w:rsid w:val="00037F27"/>
    <w:rsid w:val="000407C8"/>
    <w:rsid w:val="0004510C"/>
    <w:rsid w:val="000459ED"/>
    <w:rsid w:val="00045E12"/>
    <w:rsid w:val="00045E8B"/>
    <w:rsid w:val="000465DD"/>
    <w:rsid w:val="0004711E"/>
    <w:rsid w:val="0004719A"/>
    <w:rsid w:val="0005087C"/>
    <w:rsid w:val="00050ED3"/>
    <w:rsid w:val="00053B8D"/>
    <w:rsid w:val="00054FD9"/>
    <w:rsid w:val="000551DC"/>
    <w:rsid w:val="000553EE"/>
    <w:rsid w:val="0006043E"/>
    <w:rsid w:val="00060650"/>
    <w:rsid w:val="000609F7"/>
    <w:rsid w:val="0006125B"/>
    <w:rsid w:val="0006168E"/>
    <w:rsid w:val="00061F95"/>
    <w:rsid w:val="00062E89"/>
    <w:rsid w:val="000645DB"/>
    <w:rsid w:val="00065354"/>
    <w:rsid w:val="00065909"/>
    <w:rsid w:val="00066050"/>
    <w:rsid w:val="00066509"/>
    <w:rsid w:val="0006753E"/>
    <w:rsid w:val="00067A91"/>
    <w:rsid w:val="00067EC1"/>
    <w:rsid w:val="000753B1"/>
    <w:rsid w:val="000764E1"/>
    <w:rsid w:val="0007677E"/>
    <w:rsid w:val="000770D7"/>
    <w:rsid w:val="00081637"/>
    <w:rsid w:val="000816D9"/>
    <w:rsid w:val="00081CE9"/>
    <w:rsid w:val="00082519"/>
    <w:rsid w:val="00082C9A"/>
    <w:rsid w:val="000847EA"/>
    <w:rsid w:val="000855E2"/>
    <w:rsid w:val="00085FE1"/>
    <w:rsid w:val="000875DE"/>
    <w:rsid w:val="0008775B"/>
    <w:rsid w:val="0008786E"/>
    <w:rsid w:val="00087DE0"/>
    <w:rsid w:val="00090FFD"/>
    <w:rsid w:val="000930C1"/>
    <w:rsid w:val="000964C8"/>
    <w:rsid w:val="0009663F"/>
    <w:rsid w:val="00096F08"/>
    <w:rsid w:val="00097038"/>
    <w:rsid w:val="00097C0F"/>
    <w:rsid w:val="000A014E"/>
    <w:rsid w:val="000A1493"/>
    <w:rsid w:val="000A28F9"/>
    <w:rsid w:val="000A2DCA"/>
    <w:rsid w:val="000A47EF"/>
    <w:rsid w:val="000A4834"/>
    <w:rsid w:val="000A4CAB"/>
    <w:rsid w:val="000B0563"/>
    <w:rsid w:val="000B09BC"/>
    <w:rsid w:val="000B27C4"/>
    <w:rsid w:val="000B27F5"/>
    <w:rsid w:val="000B3216"/>
    <w:rsid w:val="000B3614"/>
    <w:rsid w:val="000B3F14"/>
    <w:rsid w:val="000B501D"/>
    <w:rsid w:val="000B7884"/>
    <w:rsid w:val="000B7B1A"/>
    <w:rsid w:val="000C1A90"/>
    <w:rsid w:val="000C1B87"/>
    <w:rsid w:val="000C22DB"/>
    <w:rsid w:val="000C2390"/>
    <w:rsid w:val="000C2499"/>
    <w:rsid w:val="000C2FBE"/>
    <w:rsid w:val="000C4BD2"/>
    <w:rsid w:val="000C559C"/>
    <w:rsid w:val="000C5C67"/>
    <w:rsid w:val="000C65C3"/>
    <w:rsid w:val="000D099A"/>
    <w:rsid w:val="000D206C"/>
    <w:rsid w:val="000D221F"/>
    <w:rsid w:val="000D245D"/>
    <w:rsid w:val="000D2930"/>
    <w:rsid w:val="000D3001"/>
    <w:rsid w:val="000D48D0"/>
    <w:rsid w:val="000D49A7"/>
    <w:rsid w:val="000D4DCD"/>
    <w:rsid w:val="000D53B4"/>
    <w:rsid w:val="000D62BF"/>
    <w:rsid w:val="000D646F"/>
    <w:rsid w:val="000D6943"/>
    <w:rsid w:val="000D7622"/>
    <w:rsid w:val="000E03F1"/>
    <w:rsid w:val="000E045E"/>
    <w:rsid w:val="000E0DA6"/>
    <w:rsid w:val="000E1DD0"/>
    <w:rsid w:val="000E1F50"/>
    <w:rsid w:val="000E2DB0"/>
    <w:rsid w:val="000E3E03"/>
    <w:rsid w:val="000E4280"/>
    <w:rsid w:val="000E585A"/>
    <w:rsid w:val="000E595C"/>
    <w:rsid w:val="000E5EA8"/>
    <w:rsid w:val="000E5F2F"/>
    <w:rsid w:val="000E7493"/>
    <w:rsid w:val="000E7D5E"/>
    <w:rsid w:val="000F143B"/>
    <w:rsid w:val="000F180F"/>
    <w:rsid w:val="000F285A"/>
    <w:rsid w:val="000F373B"/>
    <w:rsid w:val="000F42C7"/>
    <w:rsid w:val="000F4A40"/>
    <w:rsid w:val="000F4D72"/>
    <w:rsid w:val="001001FE"/>
    <w:rsid w:val="00102492"/>
    <w:rsid w:val="00103A5D"/>
    <w:rsid w:val="00106F65"/>
    <w:rsid w:val="0010732D"/>
    <w:rsid w:val="00110636"/>
    <w:rsid w:val="001110B1"/>
    <w:rsid w:val="0011126B"/>
    <w:rsid w:val="00111605"/>
    <w:rsid w:val="00111609"/>
    <w:rsid w:val="00111CF7"/>
    <w:rsid w:val="001132F4"/>
    <w:rsid w:val="00113BA8"/>
    <w:rsid w:val="0011418B"/>
    <w:rsid w:val="00115965"/>
    <w:rsid w:val="00115A24"/>
    <w:rsid w:val="00115C6A"/>
    <w:rsid w:val="00116E35"/>
    <w:rsid w:val="00117CC8"/>
    <w:rsid w:val="001205D7"/>
    <w:rsid w:val="0012089A"/>
    <w:rsid w:val="00120FAB"/>
    <w:rsid w:val="001223B9"/>
    <w:rsid w:val="001233FE"/>
    <w:rsid w:val="001242FA"/>
    <w:rsid w:val="0012557E"/>
    <w:rsid w:val="00125CA0"/>
    <w:rsid w:val="00125EFB"/>
    <w:rsid w:val="00125F19"/>
    <w:rsid w:val="00130BFD"/>
    <w:rsid w:val="00130C55"/>
    <w:rsid w:val="00130CE9"/>
    <w:rsid w:val="0013196B"/>
    <w:rsid w:val="00132D12"/>
    <w:rsid w:val="00132FCC"/>
    <w:rsid w:val="00134C97"/>
    <w:rsid w:val="0013573F"/>
    <w:rsid w:val="001369B3"/>
    <w:rsid w:val="00137006"/>
    <w:rsid w:val="00137E30"/>
    <w:rsid w:val="0014037F"/>
    <w:rsid w:val="00140956"/>
    <w:rsid w:val="00141430"/>
    <w:rsid w:val="00141CBB"/>
    <w:rsid w:val="00141D03"/>
    <w:rsid w:val="001430D9"/>
    <w:rsid w:val="001430DB"/>
    <w:rsid w:val="001437B8"/>
    <w:rsid w:val="0014437E"/>
    <w:rsid w:val="00145435"/>
    <w:rsid w:val="001465A2"/>
    <w:rsid w:val="0014660F"/>
    <w:rsid w:val="00150695"/>
    <w:rsid w:val="001509AB"/>
    <w:rsid w:val="00153060"/>
    <w:rsid w:val="00153089"/>
    <w:rsid w:val="001537D8"/>
    <w:rsid w:val="001538E8"/>
    <w:rsid w:val="00154639"/>
    <w:rsid w:val="00154DC7"/>
    <w:rsid w:val="00155F67"/>
    <w:rsid w:val="001563E2"/>
    <w:rsid w:val="00156743"/>
    <w:rsid w:val="00156C13"/>
    <w:rsid w:val="001575B9"/>
    <w:rsid w:val="00157A90"/>
    <w:rsid w:val="0016235C"/>
    <w:rsid w:val="00163D79"/>
    <w:rsid w:val="001647ED"/>
    <w:rsid w:val="001656E3"/>
    <w:rsid w:val="001700AE"/>
    <w:rsid w:val="001703AE"/>
    <w:rsid w:val="00170884"/>
    <w:rsid w:val="00171AD1"/>
    <w:rsid w:val="00171C21"/>
    <w:rsid w:val="00171FD4"/>
    <w:rsid w:val="0017653C"/>
    <w:rsid w:val="0017655F"/>
    <w:rsid w:val="0017782F"/>
    <w:rsid w:val="00177E55"/>
    <w:rsid w:val="00180249"/>
    <w:rsid w:val="001811FD"/>
    <w:rsid w:val="00181DB7"/>
    <w:rsid w:val="00181E95"/>
    <w:rsid w:val="00183420"/>
    <w:rsid w:val="00183CFA"/>
    <w:rsid w:val="00184E0A"/>
    <w:rsid w:val="00185D91"/>
    <w:rsid w:val="001862F3"/>
    <w:rsid w:val="001869F2"/>
    <w:rsid w:val="00187C41"/>
    <w:rsid w:val="00190012"/>
    <w:rsid w:val="00190988"/>
    <w:rsid w:val="001909A7"/>
    <w:rsid w:val="00192191"/>
    <w:rsid w:val="00192A57"/>
    <w:rsid w:val="00193191"/>
    <w:rsid w:val="001947BA"/>
    <w:rsid w:val="00195CE4"/>
    <w:rsid w:val="00195E68"/>
    <w:rsid w:val="00195F0D"/>
    <w:rsid w:val="001961DD"/>
    <w:rsid w:val="001A14F1"/>
    <w:rsid w:val="001A25BC"/>
    <w:rsid w:val="001A311F"/>
    <w:rsid w:val="001A50D1"/>
    <w:rsid w:val="001A5C90"/>
    <w:rsid w:val="001A5FC5"/>
    <w:rsid w:val="001A79C1"/>
    <w:rsid w:val="001A7BAF"/>
    <w:rsid w:val="001B0E9F"/>
    <w:rsid w:val="001B1E8E"/>
    <w:rsid w:val="001B244A"/>
    <w:rsid w:val="001B2F4F"/>
    <w:rsid w:val="001B3030"/>
    <w:rsid w:val="001B3E36"/>
    <w:rsid w:val="001B3EEC"/>
    <w:rsid w:val="001B54AA"/>
    <w:rsid w:val="001B72A9"/>
    <w:rsid w:val="001B7FB1"/>
    <w:rsid w:val="001C0F97"/>
    <w:rsid w:val="001C1D6E"/>
    <w:rsid w:val="001C2514"/>
    <w:rsid w:val="001C2F67"/>
    <w:rsid w:val="001C39A3"/>
    <w:rsid w:val="001C41C3"/>
    <w:rsid w:val="001C518D"/>
    <w:rsid w:val="001D1593"/>
    <w:rsid w:val="001D254D"/>
    <w:rsid w:val="001D3952"/>
    <w:rsid w:val="001D5EB0"/>
    <w:rsid w:val="001D62C3"/>
    <w:rsid w:val="001E0A87"/>
    <w:rsid w:val="001E1360"/>
    <w:rsid w:val="001E219E"/>
    <w:rsid w:val="001E4F07"/>
    <w:rsid w:val="001E5B16"/>
    <w:rsid w:val="001E5DE7"/>
    <w:rsid w:val="001E728A"/>
    <w:rsid w:val="001F0241"/>
    <w:rsid w:val="001F0B9C"/>
    <w:rsid w:val="001F1080"/>
    <w:rsid w:val="001F13C3"/>
    <w:rsid w:val="001F320A"/>
    <w:rsid w:val="001F4BEF"/>
    <w:rsid w:val="001F4E9B"/>
    <w:rsid w:val="001F5F58"/>
    <w:rsid w:val="001F7421"/>
    <w:rsid w:val="00201593"/>
    <w:rsid w:val="002027E6"/>
    <w:rsid w:val="00202BD8"/>
    <w:rsid w:val="00203313"/>
    <w:rsid w:val="00204B2D"/>
    <w:rsid w:val="00205CA4"/>
    <w:rsid w:val="00205F7C"/>
    <w:rsid w:val="0021136F"/>
    <w:rsid w:val="002129D0"/>
    <w:rsid w:val="00213660"/>
    <w:rsid w:val="00213751"/>
    <w:rsid w:val="0021448C"/>
    <w:rsid w:val="00215137"/>
    <w:rsid w:val="002168BF"/>
    <w:rsid w:val="00217C5B"/>
    <w:rsid w:val="0022313F"/>
    <w:rsid w:val="0022342A"/>
    <w:rsid w:val="002240CA"/>
    <w:rsid w:val="002250D8"/>
    <w:rsid w:val="00225128"/>
    <w:rsid w:val="00226582"/>
    <w:rsid w:val="002274EB"/>
    <w:rsid w:val="002305A1"/>
    <w:rsid w:val="00232191"/>
    <w:rsid w:val="0023272E"/>
    <w:rsid w:val="002351F0"/>
    <w:rsid w:val="00236591"/>
    <w:rsid w:val="00236DFB"/>
    <w:rsid w:val="002400C1"/>
    <w:rsid w:val="00241B56"/>
    <w:rsid w:val="00242271"/>
    <w:rsid w:val="00242C93"/>
    <w:rsid w:val="002433FE"/>
    <w:rsid w:val="00244A68"/>
    <w:rsid w:val="00244A86"/>
    <w:rsid w:val="00246EAA"/>
    <w:rsid w:val="002477EF"/>
    <w:rsid w:val="00247C6C"/>
    <w:rsid w:val="00247D60"/>
    <w:rsid w:val="00252057"/>
    <w:rsid w:val="002534B8"/>
    <w:rsid w:val="00253D44"/>
    <w:rsid w:val="00254060"/>
    <w:rsid w:val="002608AA"/>
    <w:rsid w:val="00261188"/>
    <w:rsid w:val="00262336"/>
    <w:rsid w:val="00262899"/>
    <w:rsid w:val="00262912"/>
    <w:rsid w:val="00264109"/>
    <w:rsid w:val="0026573A"/>
    <w:rsid w:val="002714EE"/>
    <w:rsid w:val="00272B5C"/>
    <w:rsid w:val="002756DB"/>
    <w:rsid w:val="00275DF2"/>
    <w:rsid w:val="002773DF"/>
    <w:rsid w:val="002811B6"/>
    <w:rsid w:val="002819F7"/>
    <w:rsid w:val="00282C18"/>
    <w:rsid w:val="00283108"/>
    <w:rsid w:val="00283D47"/>
    <w:rsid w:val="0028467A"/>
    <w:rsid w:val="002849B6"/>
    <w:rsid w:val="0028531B"/>
    <w:rsid w:val="00285549"/>
    <w:rsid w:val="00285680"/>
    <w:rsid w:val="00285D0E"/>
    <w:rsid w:val="00285FF8"/>
    <w:rsid w:val="0028754C"/>
    <w:rsid w:val="00290A50"/>
    <w:rsid w:val="00292B61"/>
    <w:rsid w:val="00294B34"/>
    <w:rsid w:val="00294C35"/>
    <w:rsid w:val="00294E52"/>
    <w:rsid w:val="00295E5C"/>
    <w:rsid w:val="00295E6D"/>
    <w:rsid w:val="0029704D"/>
    <w:rsid w:val="00297BF1"/>
    <w:rsid w:val="002A00FD"/>
    <w:rsid w:val="002A092F"/>
    <w:rsid w:val="002A0DF4"/>
    <w:rsid w:val="002A228B"/>
    <w:rsid w:val="002A3681"/>
    <w:rsid w:val="002A3895"/>
    <w:rsid w:val="002A5964"/>
    <w:rsid w:val="002A5B6B"/>
    <w:rsid w:val="002A5B85"/>
    <w:rsid w:val="002A5F66"/>
    <w:rsid w:val="002A7108"/>
    <w:rsid w:val="002B2A4E"/>
    <w:rsid w:val="002B3DE1"/>
    <w:rsid w:val="002B4AD0"/>
    <w:rsid w:val="002B558B"/>
    <w:rsid w:val="002B5C3D"/>
    <w:rsid w:val="002B66AA"/>
    <w:rsid w:val="002C0F79"/>
    <w:rsid w:val="002C1F31"/>
    <w:rsid w:val="002C2191"/>
    <w:rsid w:val="002C2480"/>
    <w:rsid w:val="002C2FFF"/>
    <w:rsid w:val="002C37E0"/>
    <w:rsid w:val="002C3B00"/>
    <w:rsid w:val="002C40CF"/>
    <w:rsid w:val="002C4570"/>
    <w:rsid w:val="002C5080"/>
    <w:rsid w:val="002C51DF"/>
    <w:rsid w:val="002C565E"/>
    <w:rsid w:val="002C65E0"/>
    <w:rsid w:val="002C665B"/>
    <w:rsid w:val="002C6C24"/>
    <w:rsid w:val="002C7548"/>
    <w:rsid w:val="002D031B"/>
    <w:rsid w:val="002D072A"/>
    <w:rsid w:val="002D1617"/>
    <w:rsid w:val="002D3177"/>
    <w:rsid w:val="002D39BF"/>
    <w:rsid w:val="002D3C32"/>
    <w:rsid w:val="002D44F6"/>
    <w:rsid w:val="002D598C"/>
    <w:rsid w:val="002D5F63"/>
    <w:rsid w:val="002D7281"/>
    <w:rsid w:val="002E03E2"/>
    <w:rsid w:val="002E08F1"/>
    <w:rsid w:val="002E0CFB"/>
    <w:rsid w:val="002E16D6"/>
    <w:rsid w:val="002E17E7"/>
    <w:rsid w:val="002E1E0E"/>
    <w:rsid w:val="002E24FD"/>
    <w:rsid w:val="002E27EF"/>
    <w:rsid w:val="002E589A"/>
    <w:rsid w:val="002E666B"/>
    <w:rsid w:val="002F18F0"/>
    <w:rsid w:val="002F2CD1"/>
    <w:rsid w:val="002F3BFB"/>
    <w:rsid w:val="002F475D"/>
    <w:rsid w:val="002F6023"/>
    <w:rsid w:val="002F6761"/>
    <w:rsid w:val="002F6991"/>
    <w:rsid w:val="002F731B"/>
    <w:rsid w:val="003018C5"/>
    <w:rsid w:val="00302EB0"/>
    <w:rsid w:val="0030307B"/>
    <w:rsid w:val="003048D2"/>
    <w:rsid w:val="0030547F"/>
    <w:rsid w:val="00306EFE"/>
    <w:rsid w:val="00310CC8"/>
    <w:rsid w:val="0031133B"/>
    <w:rsid w:val="00312097"/>
    <w:rsid w:val="00313857"/>
    <w:rsid w:val="00313CF3"/>
    <w:rsid w:val="00313F48"/>
    <w:rsid w:val="00313FB7"/>
    <w:rsid w:val="00315A99"/>
    <w:rsid w:val="00316359"/>
    <w:rsid w:val="00317844"/>
    <w:rsid w:val="00321951"/>
    <w:rsid w:val="00322208"/>
    <w:rsid w:val="003244B1"/>
    <w:rsid w:val="003247C1"/>
    <w:rsid w:val="00325F7C"/>
    <w:rsid w:val="00326244"/>
    <w:rsid w:val="003262A0"/>
    <w:rsid w:val="0032697A"/>
    <w:rsid w:val="00326B75"/>
    <w:rsid w:val="003331DC"/>
    <w:rsid w:val="00333EE0"/>
    <w:rsid w:val="00334607"/>
    <w:rsid w:val="00336589"/>
    <w:rsid w:val="00336C23"/>
    <w:rsid w:val="003415D8"/>
    <w:rsid w:val="0034396E"/>
    <w:rsid w:val="00344359"/>
    <w:rsid w:val="00345DDB"/>
    <w:rsid w:val="00346E24"/>
    <w:rsid w:val="0034706F"/>
    <w:rsid w:val="00347C8D"/>
    <w:rsid w:val="00347CAF"/>
    <w:rsid w:val="00352747"/>
    <w:rsid w:val="00353052"/>
    <w:rsid w:val="00355D75"/>
    <w:rsid w:val="003572F5"/>
    <w:rsid w:val="00360296"/>
    <w:rsid w:val="00360909"/>
    <w:rsid w:val="003609D5"/>
    <w:rsid w:val="0036167B"/>
    <w:rsid w:val="003618C6"/>
    <w:rsid w:val="00361B32"/>
    <w:rsid w:val="00361B49"/>
    <w:rsid w:val="00363EE2"/>
    <w:rsid w:val="00367AFD"/>
    <w:rsid w:val="00370300"/>
    <w:rsid w:val="00372281"/>
    <w:rsid w:val="003724C3"/>
    <w:rsid w:val="0037292B"/>
    <w:rsid w:val="00372988"/>
    <w:rsid w:val="00372A35"/>
    <w:rsid w:val="00373B3D"/>
    <w:rsid w:val="00374062"/>
    <w:rsid w:val="00374C6D"/>
    <w:rsid w:val="003750AD"/>
    <w:rsid w:val="0037599E"/>
    <w:rsid w:val="003765B4"/>
    <w:rsid w:val="003773D2"/>
    <w:rsid w:val="00377F4E"/>
    <w:rsid w:val="00380980"/>
    <w:rsid w:val="00381AB6"/>
    <w:rsid w:val="0038269B"/>
    <w:rsid w:val="00382B7F"/>
    <w:rsid w:val="0038502D"/>
    <w:rsid w:val="00385C2B"/>
    <w:rsid w:val="00387D50"/>
    <w:rsid w:val="00387E6A"/>
    <w:rsid w:val="003925BA"/>
    <w:rsid w:val="00394A78"/>
    <w:rsid w:val="00394E4A"/>
    <w:rsid w:val="003963DD"/>
    <w:rsid w:val="00396CED"/>
    <w:rsid w:val="00397FFA"/>
    <w:rsid w:val="003A0099"/>
    <w:rsid w:val="003A0C50"/>
    <w:rsid w:val="003A17EB"/>
    <w:rsid w:val="003A2672"/>
    <w:rsid w:val="003A27DE"/>
    <w:rsid w:val="003A2800"/>
    <w:rsid w:val="003A38CD"/>
    <w:rsid w:val="003A4C30"/>
    <w:rsid w:val="003A6477"/>
    <w:rsid w:val="003A7402"/>
    <w:rsid w:val="003B0898"/>
    <w:rsid w:val="003B0F3B"/>
    <w:rsid w:val="003B1821"/>
    <w:rsid w:val="003B33CC"/>
    <w:rsid w:val="003B428F"/>
    <w:rsid w:val="003B456A"/>
    <w:rsid w:val="003B529D"/>
    <w:rsid w:val="003B5F19"/>
    <w:rsid w:val="003B6689"/>
    <w:rsid w:val="003B7056"/>
    <w:rsid w:val="003B760A"/>
    <w:rsid w:val="003C38F4"/>
    <w:rsid w:val="003C47D0"/>
    <w:rsid w:val="003C4F63"/>
    <w:rsid w:val="003C5BD9"/>
    <w:rsid w:val="003C64A1"/>
    <w:rsid w:val="003C64BB"/>
    <w:rsid w:val="003C7481"/>
    <w:rsid w:val="003D001F"/>
    <w:rsid w:val="003D12CA"/>
    <w:rsid w:val="003D15AA"/>
    <w:rsid w:val="003D1617"/>
    <w:rsid w:val="003D1E76"/>
    <w:rsid w:val="003D2218"/>
    <w:rsid w:val="003D26F3"/>
    <w:rsid w:val="003D2E25"/>
    <w:rsid w:val="003D456D"/>
    <w:rsid w:val="003D4FDD"/>
    <w:rsid w:val="003D631D"/>
    <w:rsid w:val="003E31D1"/>
    <w:rsid w:val="003E3BEE"/>
    <w:rsid w:val="003E4B5A"/>
    <w:rsid w:val="003E565C"/>
    <w:rsid w:val="003E5679"/>
    <w:rsid w:val="003E60C5"/>
    <w:rsid w:val="003E6271"/>
    <w:rsid w:val="003E660B"/>
    <w:rsid w:val="003F10B3"/>
    <w:rsid w:val="003F1454"/>
    <w:rsid w:val="003F20E9"/>
    <w:rsid w:val="003F2905"/>
    <w:rsid w:val="003F3055"/>
    <w:rsid w:val="003F626E"/>
    <w:rsid w:val="003F6A41"/>
    <w:rsid w:val="003F6C1A"/>
    <w:rsid w:val="003F6F50"/>
    <w:rsid w:val="003F723F"/>
    <w:rsid w:val="00400216"/>
    <w:rsid w:val="00401F93"/>
    <w:rsid w:val="00404998"/>
    <w:rsid w:val="00407712"/>
    <w:rsid w:val="004101D2"/>
    <w:rsid w:val="004112FD"/>
    <w:rsid w:val="0041132B"/>
    <w:rsid w:val="00411D13"/>
    <w:rsid w:val="004146E8"/>
    <w:rsid w:val="00414EC5"/>
    <w:rsid w:val="0041526B"/>
    <w:rsid w:val="0041594E"/>
    <w:rsid w:val="00416CBF"/>
    <w:rsid w:val="00420A71"/>
    <w:rsid w:val="004213A4"/>
    <w:rsid w:val="00421D1D"/>
    <w:rsid w:val="0042288B"/>
    <w:rsid w:val="0042309F"/>
    <w:rsid w:val="004230F3"/>
    <w:rsid w:val="00423404"/>
    <w:rsid w:val="00423844"/>
    <w:rsid w:val="00423DF1"/>
    <w:rsid w:val="00424EA2"/>
    <w:rsid w:val="00425C57"/>
    <w:rsid w:val="00425CD3"/>
    <w:rsid w:val="00425FB4"/>
    <w:rsid w:val="0042657D"/>
    <w:rsid w:val="004279F8"/>
    <w:rsid w:val="00427BDC"/>
    <w:rsid w:val="0043258E"/>
    <w:rsid w:val="004328EA"/>
    <w:rsid w:val="00433731"/>
    <w:rsid w:val="00433E4F"/>
    <w:rsid w:val="00435A7D"/>
    <w:rsid w:val="00435FF8"/>
    <w:rsid w:val="00437860"/>
    <w:rsid w:val="0044017B"/>
    <w:rsid w:val="00440755"/>
    <w:rsid w:val="004410E4"/>
    <w:rsid w:val="004413CA"/>
    <w:rsid w:val="004416AD"/>
    <w:rsid w:val="0044272E"/>
    <w:rsid w:val="00442B84"/>
    <w:rsid w:val="00442DDB"/>
    <w:rsid w:val="0044362D"/>
    <w:rsid w:val="004436A4"/>
    <w:rsid w:val="00443A2C"/>
    <w:rsid w:val="00444184"/>
    <w:rsid w:val="004443DB"/>
    <w:rsid w:val="00446015"/>
    <w:rsid w:val="004465D9"/>
    <w:rsid w:val="00446DB0"/>
    <w:rsid w:val="00453349"/>
    <w:rsid w:val="00453E28"/>
    <w:rsid w:val="004541AA"/>
    <w:rsid w:val="0045436A"/>
    <w:rsid w:val="0045540C"/>
    <w:rsid w:val="00456888"/>
    <w:rsid w:val="0045768E"/>
    <w:rsid w:val="00460BAB"/>
    <w:rsid w:val="0046270D"/>
    <w:rsid w:val="00463253"/>
    <w:rsid w:val="0046325A"/>
    <w:rsid w:val="00471254"/>
    <w:rsid w:val="00471742"/>
    <w:rsid w:val="0047298E"/>
    <w:rsid w:val="00472C24"/>
    <w:rsid w:val="00472DCC"/>
    <w:rsid w:val="004733FF"/>
    <w:rsid w:val="0047357B"/>
    <w:rsid w:val="00474063"/>
    <w:rsid w:val="00474604"/>
    <w:rsid w:val="00475991"/>
    <w:rsid w:val="004760A3"/>
    <w:rsid w:val="00477D21"/>
    <w:rsid w:val="00480838"/>
    <w:rsid w:val="004814F4"/>
    <w:rsid w:val="00482658"/>
    <w:rsid w:val="00482730"/>
    <w:rsid w:val="00482E01"/>
    <w:rsid w:val="00483D75"/>
    <w:rsid w:val="00483D9B"/>
    <w:rsid w:val="00483EB6"/>
    <w:rsid w:val="00484C70"/>
    <w:rsid w:val="00485999"/>
    <w:rsid w:val="00486196"/>
    <w:rsid w:val="00486FE5"/>
    <w:rsid w:val="00491915"/>
    <w:rsid w:val="00494D28"/>
    <w:rsid w:val="00495869"/>
    <w:rsid w:val="00495943"/>
    <w:rsid w:val="004960C8"/>
    <w:rsid w:val="00497830"/>
    <w:rsid w:val="0049793D"/>
    <w:rsid w:val="004A0CB4"/>
    <w:rsid w:val="004A100E"/>
    <w:rsid w:val="004A1D6E"/>
    <w:rsid w:val="004A2389"/>
    <w:rsid w:val="004A25E2"/>
    <w:rsid w:val="004A277A"/>
    <w:rsid w:val="004A36E0"/>
    <w:rsid w:val="004A500F"/>
    <w:rsid w:val="004A5046"/>
    <w:rsid w:val="004A5F73"/>
    <w:rsid w:val="004A64F1"/>
    <w:rsid w:val="004B0600"/>
    <w:rsid w:val="004B2D7C"/>
    <w:rsid w:val="004B4B25"/>
    <w:rsid w:val="004B55A2"/>
    <w:rsid w:val="004C00D1"/>
    <w:rsid w:val="004C0BD6"/>
    <w:rsid w:val="004C28C4"/>
    <w:rsid w:val="004C3FD4"/>
    <w:rsid w:val="004C6E05"/>
    <w:rsid w:val="004C74E2"/>
    <w:rsid w:val="004D03A1"/>
    <w:rsid w:val="004D05C0"/>
    <w:rsid w:val="004D1881"/>
    <w:rsid w:val="004D20C4"/>
    <w:rsid w:val="004D2E08"/>
    <w:rsid w:val="004D2FC9"/>
    <w:rsid w:val="004D3816"/>
    <w:rsid w:val="004D4203"/>
    <w:rsid w:val="004D42B7"/>
    <w:rsid w:val="004D59E2"/>
    <w:rsid w:val="004D6D9B"/>
    <w:rsid w:val="004E0879"/>
    <w:rsid w:val="004E087F"/>
    <w:rsid w:val="004E16A1"/>
    <w:rsid w:val="004E17CA"/>
    <w:rsid w:val="004E538D"/>
    <w:rsid w:val="004E7374"/>
    <w:rsid w:val="004F08CC"/>
    <w:rsid w:val="004F179B"/>
    <w:rsid w:val="004F2731"/>
    <w:rsid w:val="004F3812"/>
    <w:rsid w:val="004F499F"/>
    <w:rsid w:val="004F58CB"/>
    <w:rsid w:val="004F646E"/>
    <w:rsid w:val="004F6862"/>
    <w:rsid w:val="004F6909"/>
    <w:rsid w:val="004F762F"/>
    <w:rsid w:val="005013F7"/>
    <w:rsid w:val="00502FE1"/>
    <w:rsid w:val="00506DD8"/>
    <w:rsid w:val="00507083"/>
    <w:rsid w:val="00507505"/>
    <w:rsid w:val="00507791"/>
    <w:rsid w:val="00510B1D"/>
    <w:rsid w:val="00511AC1"/>
    <w:rsid w:val="00511EF9"/>
    <w:rsid w:val="0051202D"/>
    <w:rsid w:val="0051373A"/>
    <w:rsid w:val="0051465A"/>
    <w:rsid w:val="0051479B"/>
    <w:rsid w:val="005147A8"/>
    <w:rsid w:val="00514FC1"/>
    <w:rsid w:val="00516C1B"/>
    <w:rsid w:val="00516D2B"/>
    <w:rsid w:val="00516F1A"/>
    <w:rsid w:val="00520F3F"/>
    <w:rsid w:val="0052160A"/>
    <w:rsid w:val="005218D7"/>
    <w:rsid w:val="00521E1B"/>
    <w:rsid w:val="00521EA6"/>
    <w:rsid w:val="00523A12"/>
    <w:rsid w:val="00523BB2"/>
    <w:rsid w:val="005248AD"/>
    <w:rsid w:val="005301A5"/>
    <w:rsid w:val="005308AD"/>
    <w:rsid w:val="00530C8A"/>
    <w:rsid w:val="00534380"/>
    <w:rsid w:val="00535B37"/>
    <w:rsid w:val="0053717A"/>
    <w:rsid w:val="005376C4"/>
    <w:rsid w:val="0054026D"/>
    <w:rsid w:val="005408A3"/>
    <w:rsid w:val="00543692"/>
    <w:rsid w:val="00544090"/>
    <w:rsid w:val="00544472"/>
    <w:rsid w:val="00544BAA"/>
    <w:rsid w:val="00544BC4"/>
    <w:rsid w:val="00544F0E"/>
    <w:rsid w:val="005455A9"/>
    <w:rsid w:val="0054566A"/>
    <w:rsid w:val="00545A1E"/>
    <w:rsid w:val="00545BBC"/>
    <w:rsid w:val="00546B27"/>
    <w:rsid w:val="00547A7D"/>
    <w:rsid w:val="00547DF1"/>
    <w:rsid w:val="005501F5"/>
    <w:rsid w:val="00551AD3"/>
    <w:rsid w:val="00551EDC"/>
    <w:rsid w:val="005521BD"/>
    <w:rsid w:val="0055303A"/>
    <w:rsid w:val="00553A2E"/>
    <w:rsid w:val="00553B8A"/>
    <w:rsid w:val="00554FC0"/>
    <w:rsid w:val="00560498"/>
    <w:rsid w:val="0056159C"/>
    <w:rsid w:val="00561E7A"/>
    <w:rsid w:val="0056275F"/>
    <w:rsid w:val="005631E2"/>
    <w:rsid w:val="005636B6"/>
    <w:rsid w:val="00563E48"/>
    <w:rsid w:val="005641D1"/>
    <w:rsid w:val="0056495A"/>
    <w:rsid w:val="00565B73"/>
    <w:rsid w:val="005664D1"/>
    <w:rsid w:val="00571C58"/>
    <w:rsid w:val="00572349"/>
    <w:rsid w:val="005747A0"/>
    <w:rsid w:val="005761B5"/>
    <w:rsid w:val="00576F5C"/>
    <w:rsid w:val="005772EA"/>
    <w:rsid w:val="0058048A"/>
    <w:rsid w:val="00580903"/>
    <w:rsid w:val="0058145A"/>
    <w:rsid w:val="0058284F"/>
    <w:rsid w:val="00583F79"/>
    <w:rsid w:val="00585B03"/>
    <w:rsid w:val="00585F5A"/>
    <w:rsid w:val="005868D0"/>
    <w:rsid w:val="00587322"/>
    <w:rsid w:val="00590453"/>
    <w:rsid w:val="00590474"/>
    <w:rsid w:val="005907A1"/>
    <w:rsid w:val="00592079"/>
    <w:rsid w:val="00592F87"/>
    <w:rsid w:val="00593673"/>
    <w:rsid w:val="00594837"/>
    <w:rsid w:val="00594E8A"/>
    <w:rsid w:val="00596C26"/>
    <w:rsid w:val="00596E2B"/>
    <w:rsid w:val="005A065F"/>
    <w:rsid w:val="005A1804"/>
    <w:rsid w:val="005A26A2"/>
    <w:rsid w:val="005A4887"/>
    <w:rsid w:val="005A7105"/>
    <w:rsid w:val="005A77DA"/>
    <w:rsid w:val="005B3D89"/>
    <w:rsid w:val="005B4893"/>
    <w:rsid w:val="005B664D"/>
    <w:rsid w:val="005B69C7"/>
    <w:rsid w:val="005B6BFA"/>
    <w:rsid w:val="005B7871"/>
    <w:rsid w:val="005C04E6"/>
    <w:rsid w:val="005C1154"/>
    <w:rsid w:val="005C1A4E"/>
    <w:rsid w:val="005C1E6B"/>
    <w:rsid w:val="005C21ED"/>
    <w:rsid w:val="005C3985"/>
    <w:rsid w:val="005C41A8"/>
    <w:rsid w:val="005C4C81"/>
    <w:rsid w:val="005C53D5"/>
    <w:rsid w:val="005C5402"/>
    <w:rsid w:val="005C62C9"/>
    <w:rsid w:val="005C736F"/>
    <w:rsid w:val="005D0435"/>
    <w:rsid w:val="005D1B81"/>
    <w:rsid w:val="005D3074"/>
    <w:rsid w:val="005D37B3"/>
    <w:rsid w:val="005D3BC6"/>
    <w:rsid w:val="005D57A2"/>
    <w:rsid w:val="005D6C43"/>
    <w:rsid w:val="005D7147"/>
    <w:rsid w:val="005D72B1"/>
    <w:rsid w:val="005D79F8"/>
    <w:rsid w:val="005E3317"/>
    <w:rsid w:val="005E3952"/>
    <w:rsid w:val="005E3B0A"/>
    <w:rsid w:val="005E4D6E"/>
    <w:rsid w:val="005E5EB9"/>
    <w:rsid w:val="005E62C9"/>
    <w:rsid w:val="005F0D97"/>
    <w:rsid w:val="005F1603"/>
    <w:rsid w:val="005F17F6"/>
    <w:rsid w:val="005F4F93"/>
    <w:rsid w:val="005F5056"/>
    <w:rsid w:val="005F508D"/>
    <w:rsid w:val="005F6ED4"/>
    <w:rsid w:val="006000E4"/>
    <w:rsid w:val="00600AB2"/>
    <w:rsid w:val="006043C0"/>
    <w:rsid w:val="00604D75"/>
    <w:rsid w:val="006051AD"/>
    <w:rsid w:val="00606674"/>
    <w:rsid w:val="006073FD"/>
    <w:rsid w:val="00607AA5"/>
    <w:rsid w:val="00607D5C"/>
    <w:rsid w:val="006103FA"/>
    <w:rsid w:val="0061041C"/>
    <w:rsid w:val="00611AE8"/>
    <w:rsid w:val="006124EB"/>
    <w:rsid w:val="006128F9"/>
    <w:rsid w:val="00614482"/>
    <w:rsid w:val="00614796"/>
    <w:rsid w:val="00614D2B"/>
    <w:rsid w:val="00614E27"/>
    <w:rsid w:val="00614F52"/>
    <w:rsid w:val="00615176"/>
    <w:rsid w:val="006166E4"/>
    <w:rsid w:val="006174BC"/>
    <w:rsid w:val="0062073E"/>
    <w:rsid w:val="0062205E"/>
    <w:rsid w:val="006229FA"/>
    <w:rsid w:val="00624F6F"/>
    <w:rsid w:val="006251A4"/>
    <w:rsid w:val="00625F2B"/>
    <w:rsid w:val="00626A4F"/>
    <w:rsid w:val="00626EF9"/>
    <w:rsid w:val="00626F66"/>
    <w:rsid w:val="00630AF9"/>
    <w:rsid w:val="00635B47"/>
    <w:rsid w:val="00637A5F"/>
    <w:rsid w:val="0064094A"/>
    <w:rsid w:val="006409D1"/>
    <w:rsid w:val="00640A03"/>
    <w:rsid w:val="0064152C"/>
    <w:rsid w:val="00641983"/>
    <w:rsid w:val="00642CD7"/>
    <w:rsid w:val="00643BA0"/>
    <w:rsid w:val="00644592"/>
    <w:rsid w:val="006460BD"/>
    <w:rsid w:val="006465BD"/>
    <w:rsid w:val="006466CA"/>
    <w:rsid w:val="00650482"/>
    <w:rsid w:val="00650918"/>
    <w:rsid w:val="006525F6"/>
    <w:rsid w:val="00653C61"/>
    <w:rsid w:val="00654E7C"/>
    <w:rsid w:val="0066032B"/>
    <w:rsid w:val="00661806"/>
    <w:rsid w:val="0066251C"/>
    <w:rsid w:val="00662FD1"/>
    <w:rsid w:val="00663109"/>
    <w:rsid w:val="00664166"/>
    <w:rsid w:val="00667F4C"/>
    <w:rsid w:val="006726C0"/>
    <w:rsid w:val="006730B5"/>
    <w:rsid w:val="006756CB"/>
    <w:rsid w:val="00676063"/>
    <w:rsid w:val="006766BB"/>
    <w:rsid w:val="00676E77"/>
    <w:rsid w:val="0067772E"/>
    <w:rsid w:val="00677889"/>
    <w:rsid w:val="006821A0"/>
    <w:rsid w:val="00682EA9"/>
    <w:rsid w:val="0068304B"/>
    <w:rsid w:val="00684FE0"/>
    <w:rsid w:val="00685998"/>
    <w:rsid w:val="00686EBA"/>
    <w:rsid w:val="00690016"/>
    <w:rsid w:val="00691C77"/>
    <w:rsid w:val="00692468"/>
    <w:rsid w:val="00693189"/>
    <w:rsid w:val="00693B7A"/>
    <w:rsid w:val="00694A8A"/>
    <w:rsid w:val="006963CB"/>
    <w:rsid w:val="00696ACC"/>
    <w:rsid w:val="0069732C"/>
    <w:rsid w:val="006A08AC"/>
    <w:rsid w:val="006A0AC9"/>
    <w:rsid w:val="006A233E"/>
    <w:rsid w:val="006A273C"/>
    <w:rsid w:val="006A2A81"/>
    <w:rsid w:val="006A54BB"/>
    <w:rsid w:val="006A58B1"/>
    <w:rsid w:val="006A5BE0"/>
    <w:rsid w:val="006A5DA7"/>
    <w:rsid w:val="006A773E"/>
    <w:rsid w:val="006A7B5B"/>
    <w:rsid w:val="006A7C82"/>
    <w:rsid w:val="006B0325"/>
    <w:rsid w:val="006B0A6B"/>
    <w:rsid w:val="006B1067"/>
    <w:rsid w:val="006B1AB5"/>
    <w:rsid w:val="006B1CA7"/>
    <w:rsid w:val="006B3829"/>
    <w:rsid w:val="006B4C26"/>
    <w:rsid w:val="006B4D72"/>
    <w:rsid w:val="006B5457"/>
    <w:rsid w:val="006B5B94"/>
    <w:rsid w:val="006B6553"/>
    <w:rsid w:val="006B6EC4"/>
    <w:rsid w:val="006B7AF6"/>
    <w:rsid w:val="006C2C90"/>
    <w:rsid w:val="006C49CC"/>
    <w:rsid w:val="006C5946"/>
    <w:rsid w:val="006C6669"/>
    <w:rsid w:val="006C79F5"/>
    <w:rsid w:val="006D04B8"/>
    <w:rsid w:val="006D0834"/>
    <w:rsid w:val="006D3136"/>
    <w:rsid w:val="006D36CD"/>
    <w:rsid w:val="006D4231"/>
    <w:rsid w:val="006D471A"/>
    <w:rsid w:val="006D4802"/>
    <w:rsid w:val="006D4BE6"/>
    <w:rsid w:val="006D4FF7"/>
    <w:rsid w:val="006D67E9"/>
    <w:rsid w:val="006D7EDD"/>
    <w:rsid w:val="006E10F4"/>
    <w:rsid w:val="006E1797"/>
    <w:rsid w:val="006E1C2A"/>
    <w:rsid w:val="006E1D38"/>
    <w:rsid w:val="006E3343"/>
    <w:rsid w:val="006E3AA9"/>
    <w:rsid w:val="006E3B49"/>
    <w:rsid w:val="006E3CFD"/>
    <w:rsid w:val="006E3F06"/>
    <w:rsid w:val="006E6399"/>
    <w:rsid w:val="006E697D"/>
    <w:rsid w:val="006E6BE3"/>
    <w:rsid w:val="006E7200"/>
    <w:rsid w:val="006F1DEE"/>
    <w:rsid w:val="006F2F80"/>
    <w:rsid w:val="006F32B1"/>
    <w:rsid w:val="006F3FCF"/>
    <w:rsid w:val="006F4EE6"/>
    <w:rsid w:val="006F4FBD"/>
    <w:rsid w:val="006F5A1F"/>
    <w:rsid w:val="006F6890"/>
    <w:rsid w:val="006F698D"/>
    <w:rsid w:val="00701647"/>
    <w:rsid w:val="007018EF"/>
    <w:rsid w:val="00703589"/>
    <w:rsid w:val="00710A56"/>
    <w:rsid w:val="007116F9"/>
    <w:rsid w:val="007149A0"/>
    <w:rsid w:val="00714ECA"/>
    <w:rsid w:val="00715446"/>
    <w:rsid w:val="007156EB"/>
    <w:rsid w:val="007163B9"/>
    <w:rsid w:val="0071706B"/>
    <w:rsid w:val="0072026E"/>
    <w:rsid w:val="0072146C"/>
    <w:rsid w:val="00721A7C"/>
    <w:rsid w:val="00722DF0"/>
    <w:rsid w:val="0072315A"/>
    <w:rsid w:val="00724C58"/>
    <w:rsid w:val="00725792"/>
    <w:rsid w:val="00725922"/>
    <w:rsid w:val="00725ED7"/>
    <w:rsid w:val="00725FD3"/>
    <w:rsid w:val="007263CB"/>
    <w:rsid w:val="007267D3"/>
    <w:rsid w:val="0072761D"/>
    <w:rsid w:val="00730334"/>
    <w:rsid w:val="00732F78"/>
    <w:rsid w:val="007331C9"/>
    <w:rsid w:val="00733B41"/>
    <w:rsid w:val="00734F24"/>
    <w:rsid w:val="00735981"/>
    <w:rsid w:val="00740755"/>
    <w:rsid w:val="00740972"/>
    <w:rsid w:val="00742594"/>
    <w:rsid w:val="00742617"/>
    <w:rsid w:val="0074263A"/>
    <w:rsid w:val="00743AC7"/>
    <w:rsid w:val="00743E91"/>
    <w:rsid w:val="007454E4"/>
    <w:rsid w:val="007463BE"/>
    <w:rsid w:val="007514FD"/>
    <w:rsid w:val="007518E8"/>
    <w:rsid w:val="0075275C"/>
    <w:rsid w:val="0075295C"/>
    <w:rsid w:val="00753444"/>
    <w:rsid w:val="00755CBF"/>
    <w:rsid w:val="00756B86"/>
    <w:rsid w:val="007602E4"/>
    <w:rsid w:val="0076062A"/>
    <w:rsid w:val="00761092"/>
    <w:rsid w:val="007621EC"/>
    <w:rsid w:val="007625C4"/>
    <w:rsid w:val="00763B75"/>
    <w:rsid w:val="00765841"/>
    <w:rsid w:val="00765B9A"/>
    <w:rsid w:val="00766823"/>
    <w:rsid w:val="007676DA"/>
    <w:rsid w:val="007677FD"/>
    <w:rsid w:val="007709A2"/>
    <w:rsid w:val="007736E8"/>
    <w:rsid w:val="0077659E"/>
    <w:rsid w:val="00780C93"/>
    <w:rsid w:val="00781C27"/>
    <w:rsid w:val="00781E51"/>
    <w:rsid w:val="0078244D"/>
    <w:rsid w:val="00783599"/>
    <w:rsid w:val="00783D6C"/>
    <w:rsid w:val="00784AB0"/>
    <w:rsid w:val="00785B78"/>
    <w:rsid w:val="00785BE9"/>
    <w:rsid w:val="0078602F"/>
    <w:rsid w:val="00786678"/>
    <w:rsid w:val="007902A0"/>
    <w:rsid w:val="0079145E"/>
    <w:rsid w:val="00791924"/>
    <w:rsid w:val="00793F91"/>
    <w:rsid w:val="007941D2"/>
    <w:rsid w:val="00794C39"/>
    <w:rsid w:val="00796462"/>
    <w:rsid w:val="007A15CA"/>
    <w:rsid w:val="007A22A7"/>
    <w:rsid w:val="007A2D5F"/>
    <w:rsid w:val="007A4BF2"/>
    <w:rsid w:val="007A4DA7"/>
    <w:rsid w:val="007A5167"/>
    <w:rsid w:val="007A55F5"/>
    <w:rsid w:val="007A65AB"/>
    <w:rsid w:val="007A692D"/>
    <w:rsid w:val="007A69A4"/>
    <w:rsid w:val="007A7689"/>
    <w:rsid w:val="007B08BF"/>
    <w:rsid w:val="007B1DF0"/>
    <w:rsid w:val="007B20FA"/>
    <w:rsid w:val="007B33F2"/>
    <w:rsid w:val="007B37BD"/>
    <w:rsid w:val="007B43FD"/>
    <w:rsid w:val="007B5373"/>
    <w:rsid w:val="007B5523"/>
    <w:rsid w:val="007B60C2"/>
    <w:rsid w:val="007B639E"/>
    <w:rsid w:val="007B6688"/>
    <w:rsid w:val="007B7CED"/>
    <w:rsid w:val="007B7F56"/>
    <w:rsid w:val="007C0318"/>
    <w:rsid w:val="007C07CE"/>
    <w:rsid w:val="007C0925"/>
    <w:rsid w:val="007C0AF6"/>
    <w:rsid w:val="007C0C55"/>
    <w:rsid w:val="007C2160"/>
    <w:rsid w:val="007C2DEC"/>
    <w:rsid w:val="007C3243"/>
    <w:rsid w:val="007C61CC"/>
    <w:rsid w:val="007C63FA"/>
    <w:rsid w:val="007C74F8"/>
    <w:rsid w:val="007C7DAF"/>
    <w:rsid w:val="007D3088"/>
    <w:rsid w:val="007D3151"/>
    <w:rsid w:val="007D34D2"/>
    <w:rsid w:val="007D363B"/>
    <w:rsid w:val="007D3B79"/>
    <w:rsid w:val="007D514F"/>
    <w:rsid w:val="007D5216"/>
    <w:rsid w:val="007D558B"/>
    <w:rsid w:val="007D5590"/>
    <w:rsid w:val="007D5804"/>
    <w:rsid w:val="007D5D0E"/>
    <w:rsid w:val="007D6838"/>
    <w:rsid w:val="007D7164"/>
    <w:rsid w:val="007E0350"/>
    <w:rsid w:val="007E134A"/>
    <w:rsid w:val="007E3FD5"/>
    <w:rsid w:val="007E404F"/>
    <w:rsid w:val="007E4DBF"/>
    <w:rsid w:val="007E517B"/>
    <w:rsid w:val="007E5917"/>
    <w:rsid w:val="007E754C"/>
    <w:rsid w:val="007E7986"/>
    <w:rsid w:val="007E7C07"/>
    <w:rsid w:val="007E7C12"/>
    <w:rsid w:val="007F27A1"/>
    <w:rsid w:val="007F315F"/>
    <w:rsid w:val="007F42B8"/>
    <w:rsid w:val="007F4337"/>
    <w:rsid w:val="007F5432"/>
    <w:rsid w:val="007F54A0"/>
    <w:rsid w:val="007F568A"/>
    <w:rsid w:val="007F76DC"/>
    <w:rsid w:val="008000B1"/>
    <w:rsid w:val="0080045E"/>
    <w:rsid w:val="00800F27"/>
    <w:rsid w:val="0080151F"/>
    <w:rsid w:val="008016F4"/>
    <w:rsid w:val="00802B19"/>
    <w:rsid w:val="00802CE3"/>
    <w:rsid w:val="00803F8C"/>
    <w:rsid w:val="0080410E"/>
    <w:rsid w:val="00806776"/>
    <w:rsid w:val="008067EA"/>
    <w:rsid w:val="00806892"/>
    <w:rsid w:val="00806A89"/>
    <w:rsid w:val="008117B4"/>
    <w:rsid w:val="00814074"/>
    <w:rsid w:val="00815103"/>
    <w:rsid w:val="00815153"/>
    <w:rsid w:val="00815B60"/>
    <w:rsid w:val="00816C98"/>
    <w:rsid w:val="008174A8"/>
    <w:rsid w:val="00820C52"/>
    <w:rsid w:val="00821B9A"/>
    <w:rsid w:val="00821F66"/>
    <w:rsid w:val="008238F1"/>
    <w:rsid w:val="0082524F"/>
    <w:rsid w:val="0082532C"/>
    <w:rsid w:val="008257FB"/>
    <w:rsid w:val="00825C58"/>
    <w:rsid w:val="00826192"/>
    <w:rsid w:val="00826A7F"/>
    <w:rsid w:val="00827A23"/>
    <w:rsid w:val="008303CA"/>
    <w:rsid w:val="00830D43"/>
    <w:rsid w:val="00831243"/>
    <w:rsid w:val="008321DE"/>
    <w:rsid w:val="0083222C"/>
    <w:rsid w:val="00832637"/>
    <w:rsid w:val="008328F4"/>
    <w:rsid w:val="00832D59"/>
    <w:rsid w:val="00833A46"/>
    <w:rsid w:val="0083440F"/>
    <w:rsid w:val="00834733"/>
    <w:rsid w:val="00836DDD"/>
    <w:rsid w:val="00837BE9"/>
    <w:rsid w:val="00841B68"/>
    <w:rsid w:val="00841BF5"/>
    <w:rsid w:val="00841C30"/>
    <w:rsid w:val="00841EF7"/>
    <w:rsid w:val="00843332"/>
    <w:rsid w:val="0084515C"/>
    <w:rsid w:val="0084657A"/>
    <w:rsid w:val="0084784A"/>
    <w:rsid w:val="0085045D"/>
    <w:rsid w:val="00851A61"/>
    <w:rsid w:val="008526DC"/>
    <w:rsid w:val="00852E44"/>
    <w:rsid w:val="00852E6A"/>
    <w:rsid w:val="0085662F"/>
    <w:rsid w:val="00856EAA"/>
    <w:rsid w:val="008570C5"/>
    <w:rsid w:val="00857E26"/>
    <w:rsid w:val="00860163"/>
    <w:rsid w:val="00860BDD"/>
    <w:rsid w:val="00861E89"/>
    <w:rsid w:val="00862185"/>
    <w:rsid w:val="00862858"/>
    <w:rsid w:val="00864063"/>
    <w:rsid w:val="00864DDC"/>
    <w:rsid w:val="00864F7C"/>
    <w:rsid w:val="008652DC"/>
    <w:rsid w:val="00865C8B"/>
    <w:rsid w:val="008675D4"/>
    <w:rsid w:val="00867C8C"/>
    <w:rsid w:val="0087096B"/>
    <w:rsid w:val="0087121F"/>
    <w:rsid w:val="00871348"/>
    <w:rsid w:val="00873494"/>
    <w:rsid w:val="008735D8"/>
    <w:rsid w:val="008738CB"/>
    <w:rsid w:val="00873B63"/>
    <w:rsid w:val="008742DF"/>
    <w:rsid w:val="008747E5"/>
    <w:rsid w:val="0087792F"/>
    <w:rsid w:val="00880B91"/>
    <w:rsid w:val="008814A4"/>
    <w:rsid w:val="0088307A"/>
    <w:rsid w:val="00885908"/>
    <w:rsid w:val="00885BC2"/>
    <w:rsid w:val="00885D0D"/>
    <w:rsid w:val="008876ED"/>
    <w:rsid w:val="008877C3"/>
    <w:rsid w:val="00887BBB"/>
    <w:rsid w:val="00887C8D"/>
    <w:rsid w:val="00890166"/>
    <w:rsid w:val="0089039F"/>
    <w:rsid w:val="0089150C"/>
    <w:rsid w:val="008917C9"/>
    <w:rsid w:val="00892759"/>
    <w:rsid w:val="0089294E"/>
    <w:rsid w:val="008936D8"/>
    <w:rsid w:val="00895F48"/>
    <w:rsid w:val="00896DB1"/>
    <w:rsid w:val="00897636"/>
    <w:rsid w:val="008A1EE4"/>
    <w:rsid w:val="008A41A4"/>
    <w:rsid w:val="008A4FAD"/>
    <w:rsid w:val="008A51C8"/>
    <w:rsid w:val="008A59E1"/>
    <w:rsid w:val="008A5BFB"/>
    <w:rsid w:val="008A73D7"/>
    <w:rsid w:val="008A7E88"/>
    <w:rsid w:val="008B1BC7"/>
    <w:rsid w:val="008B2A94"/>
    <w:rsid w:val="008B38EC"/>
    <w:rsid w:val="008B3B04"/>
    <w:rsid w:val="008B5218"/>
    <w:rsid w:val="008B7997"/>
    <w:rsid w:val="008C0188"/>
    <w:rsid w:val="008C0F90"/>
    <w:rsid w:val="008C0FE9"/>
    <w:rsid w:val="008C201E"/>
    <w:rsid w:val="008C386D"/>
    <w:rsid w:val="008C48F3"/>
    <w:rsid w:val="008C4949"/>
    <w:rsid w:val="008C64EA"/>
    <w:rsid w:val="008C74FD"/>
    <w:rsid w:val="008C7FD6"/>
    <w:rsid w:val="008D0444"/>
    <w:rsid w:val="008D1732"/>
    <w:rsid w:val="008D2884"/>
    <w:rsid w:val="008D2C5D"/>
    <w:rsid w:val="008D35BB"/>
    <w:rsid w:val="008D3A04"/>
    <w:rsid w:val="008D3C06"/>
    <w:rsid w:val="008D3DEC"/>
    <w:rsid w:val="008E4072"/>
    <w:rsid w:val="008E470B"/>
    <w:rsid w:val="008E5333"/>
    <w:rsid w:val="008E5D24"/>
    <w:rsid w:val="008E681B"/>
    <w:rsid w:val="008E6CAC"/>
    <w:rsid w:val="008F16BA"/>
    <w:rsid w:val="008F4572"/>
    <w:rsid w:val="008F4D41"/>
    <w:rsid w:val="008F56AA"/>
    <w:rsid w:val="008F5B81"/>
    <w:rsid w:val="008F71DE"/>
    <w:rsid w:val="008F75CD"/>
    <w:rsid w:val="009021B9"/>
    <w:rsid w:val="009024EE"/>
    <w:rsid w:val="00902DB3"/>
    <w:rsid w:val="00903D10"/>
    <w:rsid w:val="00904D9D"/>
    <w:rsid w:val="009051B3"/>
    <w:rsid w:val="0090557E"/>
    <w:rsid w:val="00905F39"/>
    <w:rsid w:val="009102ED"/>
    <w:rsid w:val="009111A6"/>
    <w:rsid w:val="00912031"/>
    <w:rsid w:val="00912475"/>
    <w:rsid w:val="0091282B"/>
    <w:rsid w:val="00912BE8"/>
    <w:rsid w:val="009158E0"/>
    <w:rsid w:val="00916460"/>
    <w:rsid w:val="009178D1"/>
    <w:rsid w:val="009212BC"/>
    <w:rsid w:val="00922BE9"/>
    <w:rsid w:val="0092336D"/>
    <w:rsid w:val="00923906"/>
    <w:rsid w:val="0092467B"/>
    <w:rsid w:val="00924A81"/>
    <w:rsid w:val="00926377"/>
    <w:rsid w:val="00927701"/>
    <w:rsid w:val="00927E7D"/>
    <w:rsid w:val="00930814"/>
    <w:rsid w:val="00931356"/>
    <w:rsid w:val="009324E0"/>
    <w:rsid w:val="009335F3"/>
    <w:rsid w:val="0093566B"/>
    <w:rsid w:val="00937744"/>
    <w:rsid w:val="00937746"/>
    <w:rsid w:val="00937C47"/>
    <w:rsid w:val="00940611"/>
    <w:rsid w:val="00941F4A"/>
    <w:rsid w:val="00942DE5"/>
    <w:rsid w:val="00943B29"/>
    <w:rsid w:val="00945777"/>
    <w:rsid w:val="009460A7"/>
    <w:rsid w:val="00950471"/>
    <w:rsid w:val="00950825"/>
    <w:rsid w:val="009523ED"/>
    <w:rsid w:val="00952782"/>
    <w:rsid w:val="00953B1A"/>
    <w:rsid w:val="00955152"/>
    <w:rsid w:val="0095553E"/>
    <w:rsid w:val="00955C73"/>
    <w:rsid w:val="0095680A"/>
    <w:rsid w:val="00957F17"/>
    <w:rsid w:val="00963945"/>
    <w:rsid w:val="00963C3C"/>
    <w:rsid w:val="0096572C"/>
    <w:rsid w:val="009675B8"/>
    <w:rsid w:val="009714AD"/>
    <w:rsid w:val="00974C78"/>
    <w:rsid w:val="009758B4"/>
    <w:rsid w:val="009762CE"/>
    <w:rsid w:val="009765A7"/>
    <w:rsid w:val="00977562"/>
    <w:rsid w:val="00977D9C"/>
    <w:rsid w:val="00980344"/>
    <w:rsid w:val="00980F1E"/>
    <w:rsid w:val="0098163E"/>
    <w:rsid w:val="00981A42"/>
    <w:rsid w:val="0098377F"/>
    <w:rsid w:val="00984CDB"/>
    <w:rsid w:val="00986415"/>
    <w:rsid w:val="009910E3"/>
    <w:rsid w:val="00991D5E"/>
    <w:rsid w:val="009973FC"/>
    <w:rsid w:val="00997F40"/>
    <w:rsid w:val="009A0CF3"/>
    <w:rsid w:val="009A0DBA"/>
    <w:rsid w:val="009A2FCA"/>
    <w:rsid w:val="009A3F33"/>
    <w:rsid w:val="009A5FA4"/>
    <w:rsid w:val="009A72A5"/>
    <w:rsid w:val="009A731C"/>
    <w:rsid w:val="009B3A63"/>
    <w:rsid w:val="009B3C38"/>
    <w:rsid w:val="009B3C3A"/>
    <w:rsid w:val="009B3C3D"/>
    <w:rsid w:val="009B6861"/>
    <w:rsid w:val="009B7EB4"/>
    <w:rsid w:val="009C0853"/>
    <w:rsid w:val="009C193D"/>
    <w:rsid w:val="009C1BCE"/>
    <w:rsid w:val="009C2563"/>
    <w:rsid w:val="009C2D74"/>
    <w:rsid w:val="009C2D8D"/>
    <w:rsid w:val="009C3240"/>
    <w:rsid w:val="009C3D59"/>
    <w:rsid w:val="009C3F1B"/>
    <w:rsid w:val="009C3FB3"/>
    <w:rsid w:val="009C5845"/>
    <w:rsid w:val="009C5B76"/>
    <w:rsid w:val="009C68F5"/>
    <w:rsid w:val="009C6CF5"/>
    <w:rsid w:val="009D0534"/>
    <w:rsid w:val="009D0D97"/>
    <w:rsid w:val="009D0F42"/>
    <w:rsid w:val="009D0F7A"/>
    <w:rsid w:val="009D17EC"/>
    <w:rsid w:val="009D1893"/>
    <w:rsid w:val="009D298B"/>
    <w:rsid w:val="009D3A6F"/>
    <w:rsid w:val="009D4AB0"/>
    <w:rsid w:val="009D7287"/>
    <w:rsid w:val="009D76DD"/>
    <w:rsid w:val="009E11D3"/>
    <w:rsid w:val="009E148F"/>
    <w:rsid w:val="009E2EC7"/>
    <w:rsid w:val="009E3A99"/>
    <w:rsid w:val="009E4761"/>
    <w:rsid w:val="009E52E7"/>
    <w:rsid w:val="009E574F"/>
    <w:rsid w:val="009E578A"/>
    <w:rsid w:val="009E604D"/>
    <w:rsid w:val="009E669C"/>
    <w:rsid w:val="009F0082"/>
    <w:rsid w:val="009F04F5"/>
    <w:rsid w:val="009F0E52"/>
    <w:rsid w:val="009F152A"/>
    <w:rsid w:val="009F3F69"/>
    <w:rsid w:val="009F5151"/>
    <w:rsid w:val="009F519F"/>
    <w:rsid w:val="009F5B55"/>
    <w:rsid w:val="00A00C7B"/>
    <w:rsid w:val="00A02835"/>
    <w:rsid w:val="00A02D70"/>
    <w:rsid w:val="00A03DA6"/>
    <w:rsid w:val="00A03E6E"/>
    <w:rsid w:val="00A043DA"/>
    <w:rsid w:val="00A05FFE"/>
    <w:rsid w:val="00A10AF2"/>
    <w:rsid w:val="00A136C8"/>
    <w:rsid w:val="00A13E08"/>
    <w:rsid w:val="00A143DC"/>
    <w:rsid w:val="00A155DE"/>
    <w:rsid w:val="00A16C11"/>
    <w:rsid w:val="00A17A37"/>
    <w:rsid w:val="00A17CA2"/>
    <w:rsid w:val="00A200AD"/>
    <w:rsid w:val="00A2327A"/>
    <w:rsid w:val="00A23594"/>
    <w:rsid w:val="00A252A9"/>
    <w:rsid w:val="00A254D6"/>
    <w:rsid w:val="00A25660"/>
    <w:rsid w:val="00A262BA"/>
    <w:rsid w:val="00A26FB2"/>
    <w:rsid w:val="00A30268"/>
    <w:rsid w:val="00A30BA0"/>
    <w:rsid w:val="00A30F78"/>
    <w:rsid w:val="00A321CB"/>
    <w:rsid w:val="00A32862"/>
    <w:rsid w:val="00A32AD8"/>
    <w:rsid w:val="00A32B49"/>
    <w:rsid w:val="00A33409"/>
    <w:rsid w:val="00A33E74"/>
    <w:rsid w:val="00A33F64"/>
    <w:rsid w:val="00A34130"/>
    <w:rsid w:val="00A344D4"/>
    <w:rsid w:val="00A34527"/>
    <w:rsid w:val="00A349AE"/>
    <w:rsid w:val="00A36850"/>
    <w:rsid w:val="00A36B35"/>
    <w:rsid w:val="00A44DE7"/>
    <w:rsid w:val="00A45F5A"/>
    <w:rsid w:val="00A460C8"/>
    <w:rsid w:val="00A4611D"/>
    <w:rsid w:val="00A4640D"/>
    <w:rsid w:val="00A46621"/>
    <w:rsid w:val="00A46AB3"/>
    <w:rsid w:val="00A4758E"/>
    <w:rsid w:val="00A4765D"/>
    <w:rsid w:val="00A50037"/>
    <w:rsid w:val="00A506D5"/>
    <w:rsid w:val="00A51BA7"/>
    <w:rsid w:val="00A52D15"/>
    <w:rsid w:val="00A5365A"/>
    <w:rsid w:val="00A54249"/>
    <w:rsid w:val="00A55169"/>
    <w:rsid w:val="00A55D62"/>
    <w:rsid w:val="00A56DE1"/>
    <w:rsid w:val="00A573DF"/>
    <w:rsid w:val="00A60223"/>
    <w:rsid w:val="00A60E52"/>
    <w:rsid w:val="00A61154"/>
    <w:rsid w:val="00A66111"/>
    <w:rsid w:val="00A666AA"/>
    <w:rsid w:val="00A7065B"/>
    <w:rsid w:val="00A73AE0"/>
    <w:rsid w:val="00A754A5"/>
    <w:rsid w:val="00A7559F"/>
    <w:rsid w:val="00A75DFF"/>
    <w:rsid w:val="00A7705D"/>
    <w:rsid w:val="00A770C2"/>
    <w:rsid w:val="00A82530"/>
    <w:rsid w:val="00A826FA"/>
    <w:rsid w:val="00A827AE"/>
    <w:rsid w:val="00A840E1"/>
    <w:rsid w:val="00A84848"/>
    <w:rsid w:val="00A86862"/>
    <w:rsid w:val="00A876F1"/>
    <w:rsid w:val="00A9171B"/>
    <w:rsid w:val="00A91749"/>
    <w:rsid w:val="00A91A7C"/>
    <w:rsid w:val="00A91DAB"/>
    <w:rsid w:val="00A92131"/>
    <w:rsid w:val="00A922BF"/>
    <w:rsid w:val="00A942C1"/>
    <w:rsid w:val="00A9444F"/>
    <w:rsid w:val="00A95E25"/>
    <w:rsid w:val="00A97F31"/>
    <w:rsid w:val="00AA0A01"/>
    <w:rsid w:val="00AA1596"/>
    <w:rsid w:val="00AA2B3C"/>
    <w:rsid w:val="00AA438A"/>
    <w:rsid w:val="00AA4D4A"/>
    <w:rsid w:val="00AA4D90"/>
    <w:rsid w:val="00AA53CD"/>
    <w:rsid w:val="00AA5AFC"/>
    <w:rsid w:val="00AA6730"/>
    <w:rsid w:val="00AB0A4C"/>
    <w:rsid w:val="00AB0E33"/>
    <w:rsid w:val="00AB15D7"/>
    <w:rsid w:val="00AB30D8"/>
    <w:rsid w:val="00AB401F"/>
    <w:rsid w:val="00AB5690"/>
    <w:rsid w:val="00AB5AA1"/>
    <w:rsid w:val="00AB7E2D"/>
    <w:rsid w:val="00AB7E5E"/>
    <w:rsid w:val="00AC06CD"/>
    <w:rsid w:val="00AC0BC4"/>
    <w:rsid w:val="00AC2BC8"/>
    <w:rsid w:val="00AC354A"/>
    <w:rsid w:val="00AC4261"/>
    <w:rsid w:val="00AC5705"/>
    <w:rsid w:val="00AC5AC7"/>
    <w:rsid w:val="00AC5FF3"/>
    <w:rsid w:val="00AD071A"/>
    <w:rsid w:val="00AD170D"/>
    <w:rsid w:val="00AD2273"/>
    <w:rsid w:val="00AD2B65"/>
    <w:rsid w:val="00AD3265"/>
    <w:rsid w:val="00AD384A"/>
    <w:rsid w:val="00AD41EA"/>
    <w:rsid w:val="00AD446F"/>
    <w:rsid w:val="00AD5801"/>
    <w:rsid w:val="00AD5B8B"/>
    <w:rsid w:val="00AD6448"/>
    <w:rsid w:val="00AD70D6"/>
    <w:rsid w:val="00AD7382"/>
    <w:rsid w:val="00AD7DE9"/>
    <w:rsid w:val="00AD7EFB"/>
    <w:rsid w:val="00AE046B"/>
    <w:rsid w:val="00AE04C9"/>
    <w:rsid w:val="00AE08A6"/>
    <w:rsid w:val="00AE0A09"/>
    <w:rsid w:val="00AE0CB3"/>
    <w:rsid w:val="00AE1548"/>
    <w:rsid w:val="00AE234D"/>
    <w:rsid w:val="00AE28EA"/>
    <w:rsid w:val="00AE3E85"/>
    <w:rsid w:val="00AE4A26"/>
    <w:rsid w:val="00AE4A8F"/>
    <w:rsid w:val="00AE4FBF"/>
    <w:rsid w:val="00AE690D"/>
    <w:rsid w:val="00AF0163"/>
    <w:rsid w:val="00AF01BC"/>
    <w:rsid w:val="00AF100C"/>
    <w:rsid w:val="00AF2262"/>
    <w:rsid w:val="00AF3900"/>
    <w:rsid w:val="00AF40D4"/>
    <w:rsid w:val="00AF58AD"/>
    <w:rsid w:val="00AF6067"/>
    <w:rsid w:val="00AF6964"/>
    <w:rsid w:val="00AF6FA4"/>
    <w:rsid w:val="00AF703C"/>
    <w:rsid w:val="00AF7204"/>
    <w:rsid w:val="00B00A64"/>
    <w:rsid w:val="00B04532"/>
    <w:rsid w:val="00B04C4D"/>
    <w:rsid w:val="00B05E7B"/>
    <w:rsid w:val="00B06673"/>
    <w:rsid w:val="00B06846"/>
    <w:rsid w:val="00B06954"/>
    <w:rsid w:val="00B070EB"/>
    <w:rsid w:val="00B107CE"/>
    <w:rsid w:val="00B1153B"/>
    <w:rsid w:val="00B12B24"/>
    <w:rsid w:val="00B146B5"/>
    <w:rsid w:val="00B1611C"/>
    <w:rsid w:val="00B17761"/>
    <w:rsid w:val="00B204D2"/>
    <w:rsid w:val="00B21DA3"/>
    <w:rsid w:val="00B22AF2"/>
    <w:rsid w:val="00B234AD"/>
    <w:rsid w:val="00B24454"/>
    <w:rsid w:val="00B25554"/>
    <w:rsid w:val="00B25BA1"/>
    <w:rsid w:val="00B25DA0"/>
    <w:rsid w:val="00B27401"/>
    <w:rsid w:val="00B301FD"/>
    <w:rsid w:val="00B30402"/>
    <w:rsid w:val="00B30F84"/>
    <w:rsid w:val="00B318C8"/>
    <w:rsid w:val="00B31A57"/>
    <w:rsid w:val="00B3255A"/>
    <w:rsid w:val="00B32A56"/>
    <w:rsid w:val="00B32DA4"/>
    <w:rsid w:val="00B34222"/>
    <w:rsid w:val="00B34C1F"/>
    <w:rsid w:val="00B37348"/>
    <w:rsid w:val="00B37725"/>
    <w:rsid w:val="00B37FE6"/>
    <w:rsid w:val="00B40F92"/>
    <w:rsid w:val="00B41A8A"/>
    <w:rsid w:val="00B41F29"/>
    <w:rsid w:val="00B42A53"/>
    <w:rsid w:val="00B43035"/>
    <w:rsid w:val="00B43312"/>
    <w:rsid w:val="00B4448D"/>
    <w:rsid w:val="00B47F9E"/>
    <w:rsid w:val="00B50361"/>
    <w:rsid w:val="00B51DC9"/>
    <w:rsid w:val="00B53ACF"/>
    <w:rsid w:val="00B54A84"/>
    <w:rsid w:val="00B54C15"/>
    <w:rsid w:val="00B54D5D"/>
    <w:rsid w:val="00B55604"/>
    <w:rsid w:val="00B56D94"/>
    <w:rsid w:val="00B57ECE"/>
    <w:rsid w:val="00B57F2B"/>
    <w:rsid w:val="00B605F4"/>
    <w:rsid w:val="00B6177F"/>
    <w:rsid w:val="00B617CE"/>
    <w:rsid w:val="00B62967"/>
    <w:rsid w:val="00B636E2"/>
    <w:rsid w:val="00B63E59"/>
    <w:rsid w:val="00B6519A"/>
    <w:rsid w:val="00B65691"/>
    <w:rsid w:val="00B66A89"/>
    <w:rsid w:val="00B66EF1"/>
    <w:rsid w:val="00B66F87"/>
    <w:rsid w:val="00B67649"/>
    <w:rsid w:val="00B67B67"/>
    <w:rsid w:val="00B70D1C"/>
    <w:rsid w:val="00B70EE2"/>
    <w:rsid w:val="00B71212"/>
    <w:rsid w:val="00B71EE1"/>
    <w:rsid w:val="00B72514"/>
    <w:rsid w:val="00B72AAC"/>
    <w:rsid w:val="00B73642"/>
    <w:rsid w:val="00B73D23"/>
    <w:rsid w:val="00B762E0"/>
    <w:rsid w:val="00B77D9D"/>
    <w:rsid w:val="00B802DA"/>
    <w:rsid w:val="00B81A3E"/>
    <w:rsid w:val="00B82330"/>
    <w:rsid w:val="00B82BC2"/>
    <w:rsid w:val="00B83331"/>
    <w:rsid w:val="00B84C5F"/>
    <w:rsid w:val="00B86253"/>
    <w:rsid w:val="00B86E5F"/>
    <w:rsid w:val="00B87FF9"/>
    <w:rsid w:val="00B90C87"/>
    <w:rsid w:val="00B91D28"/>
    <w:rsid w:val="00B9299F"/>
    <w:rsid w:val="00B9300A"/>
    <w:rsid w:val="00B93773"/>
    <w:rsid w:val="00B937CF"/>
    <w:rsid w:val="00B946EF"/>
    <w:rsid w:val="00B95720"/>
    <w:rsid w:val="00B97256"/>
    <w:rsid w:val="00BA014F"/>
    <w:rsid w:val="00BA0FFB"/>
    <w:rsid w:val="00BA18C2"/>
    <w:rsid w:val="00BA1D94"/>
    <w:rsid w:val="00BA2B8C"/>
    <w:rsid w:val="00BA2C74"/>
    <w:rsid w:val="00BA3F47"/>
    <w:rsid w:val="00BA5DA5"/>
    <w:rsid w:val="00BA68E1"/>
    <w:rsid w:val="00BA6FF9"/>
    <w:rsid w:val="00BA71A4"/>
    <w:rsid w:val="00BA7BB1"/>
    <w:rsid w:val="00BB3AAE"/>
    <w:rsid w:val="00BB3C25"/>
    <w:rsid w:val="00BB4364"/>
    <w:rsid w:val="00BB4DA4"/>
    <w:rsid w:val="00BB5001"/>
    <w:rsid w:val="00BB5A5C"/>
    <w:rsid w:val="00BB6A23"/>
    <w:rsid w:val="00BC016C"/>
    <w:rsid w:val="00BC1657"/>
    <w:rsid w:val="00BC2BAA"/>
    <w:rsid w:val="00BC329E"/>
    <w:rsid w:val="00BC3BCA"/>
    <w:rsid w:val="00BC44DB"/>
    <w:rsid w:val="00BC52E9"/>
    <w:rsid w:val="00BC5765"/>
    <w:rsid w:val="00BC7782"/>
    <w:rsid w:val="00BD03EE"/>
    <w:rsid w:val="00BD0458"/>
    <w:rsid w:val="00BD05E3"/>
    <w:rsid w:val="00BD31EA"/>
    <w:rsid w:val="00BD3B4C"/>
    <w:rsid w:val="00BD5598"/>
    <w:rsid w:val="00BD5804"/>
    <w:rsid w:val="00BD589D"/>
    <w:rsid w:val="00BD59F5"/>
    <w:rsid w:val="00BD6667"/>
    <w:rsid w:val="00BD6A11"/>
    <w:rsid w:val="00BD6B4A"/>
    <w:rsid w:val="00BE0D1A"/>
    <w:rsid w:val="00BE0F4C"/>
    <w:rsid w:val="00BE1844"/>
    <w:rsid w:val="00BE198A"/>
    <w:rsid w:val="00BE1F14"/>
    <w:rsid w:val="00BE1F38"/>
    <w:rsid w:val="00BE2043"/>
    <w:rsid w:val="00BE21A7"/>
    <w:rsid w:val="00BE3651"/>
    <w:rsid w:val="00BE46DC"/>
    <w:rsid w:val="00BE4EA5"/>
    <w:rsid w:val="00BE524B"/>
    <w:rsid w:val="00BE63BD"/>
    <w:rsid w:val="00BE675A"/>
    <w:rsid w:val="00BF0639"/>
    <w:rsid w:val="00BF0B43"/>
    <w:rsid w:val="00BF1141"/>
    <w:rsid w:val="00BF261E"/>
    <w:rsid w:val="00BF45CC"/>
    <w:rsid w:val="00BF479D"/>
    <w:rsid w:val="00BF58BC"/>
    <w:rsid w:val="00C02C21"/>
    <w:rsid w:val="00C0574B"/>
    <w:rsid w:val="00C05A65"/>
    <w:rsid w:val="00C069EC"/>
    <w:rsid w:val="00C07B3F"/>
    <w:rsid w:val="00C07FAD"/>
    <w:rsid w:val="00C10E67"/>
    <w:rsid w:val="00C11AD6"/>
    <w:rsid w:val="00C12753"/>
    <w:rsid w:val="00C129A1"/>
    <w:rsid w:val="00C12D05"/>
    <w:rsid w:val="00C13A51"/>
    <w:rsid w:val="00C14A9C"/>
    <w:rsid w:val="00C15906"/>
    <w:rsid w:val="00C162A5"/>
    <w:rsid w:val="00C165D8"/>
    <w:rsid w:val="00C2005D"/>
    <w:rsid w:val="00C20873"/>
    <w:rsid w:val="00C21AAB"/>
    <w:rsid w:val="00C22BDF"/>
    <w:rsid w:val="00C234BE"/>
    <w:rsid w:val="00C24D69"/>
    <w:rsid w:val="00C24E75"/>
    <w:rsid w:val="00C259A8"/>
    <w:rsid w:val="00C26603"/>
    <w:rsid w:val="00C32549"/>
    <w:rsid w:val="00C327E0"/>
    <w:rsid w:val="00C32FDC"/>
    <w:rsid w:val="00C3412B"/>
    <w:rsid w:val="00C3437C"/>
    <w:rsid w:val="00C34462"/>
    <w:rsid w:val="00C344A4"/>
    <w:rsid w:val="00C35AF2"/>
    <w:rsid w:val="00C35DCF"/>
    <w:rsid w:val="00C36673"/>
    <w:rsid w:val="00C3680F"/>
    <w:rsid w:val="00C37444"/>
    <w:rsid w:val="00C41399"/>
    <w:rsid w:val="00C43245"/>
    <w:rsid w:val="00C43272"/>
    <w:rsid w:val="00C43290"/>
    <w:rsid w:val="00C43495"/>
    <w:rsid w:val="00C43AF8"/>
    <w:rsid w:val="00C44DF7"/>
    <w:rsid w:val="00C45435"/>
    <w:rsid w:val="00C45FC0"/>
    <w:rsid w:val="00C45FC3"/>
    <w:rsid w:val="00C51817"/>
    <w:rsid w:val="00C51C0D"/>
    <w:rsid w:val="00C51FE8"/>
    <w:rsid w:val="00C52394"/>
    <w:rsid w:val="00C52AFF"/>
    <w:rsid w:val="00C52F89"/>
    <w:rsid w:val="00C54C23"/>
    <w:rsid w:val="00C55470"/>
    <w:rsid w:val="00C55FDF"/>
    <w:rsid w:val="00C56E0E"/>
    <w:rsid w:val="00C603A5"/>
    <w:rsid w:val="00C608E7"/>
    <w:rsid w:val="00C60CB0"/>
    <w:rsid w:val="00C62B07"/>
    <w:rsid w:val="00C63C7A"/>
    <w:rsid w:val="00C64325"/>
    <w:rsid w:val="00C66ADB"/>
    <w:rsid w:val="00C66B10"/>
    <w:rsid w:val="00C66F5E"/>
    <w:rsid w:val="00C66FF3"/>
    <w:rsid w:val="00C70800"/>
    <w:rsid w:val="00C73331"/>
    <w:rsid w:val="00C740BB"/>
    <w:rsid w:val="00C74C03"/>
    <w:rsid w:val="00C760F3"/>
    <w:rsid w:val="00C81C19"/>
    <w:rsid w:val="00C82F90"/>
    <w:rsid w:val="00C83480"/>
    <w:rsid w:val="00C839E0"/>
    <w:rsid w:val="00C83A5D"/>
    <w:rsid w:val="00C85D37"/>
    <w:rsid w:val="00C86C99"/>
    <w:rsid w:val="00C86D4B"/>
    <w:rsid w:val="00C87279"/>
    <w:rsid w:val="00C87463"/>
    <w:rsid w:val="00C87AF9"/>
    <w:rsid w:val="00C90780"/>
    <w:rsid w:val="00C90848"/>
    <w:rsid w:val="00C9084D"/>
    <w:rsid w:val="00C91374"/>
    <w:rsid w:val="00C93056"/>
    <w:rsid w:val="00C93B9A"/>
    <w:rsid w:val="00C93F42"/>
    <w:rsid w:val="00C94F8C"/>
    <w:rsid w:val="00C96988"/>
    <w:rsid w:val="00CA0AD0"/>
    <w:rsid w:val="00CA1372"/>
    <w:rsid w:val="00CA1B42"/>
    <w:rsid w:val="00CA29DE"/>
    <w:rsid w:val="00CA2DB8"/>
    <w:rsid w:val="00CA3923"/>
    <w:rsid w:val="00CA3987"/>
    <w:rsid w:val="00CA3DA2"/>
    <w:rsid w:val="00CA5D4B"/>
    <w:rsid w:val="00CA76A3"/>
    <w:rsid w:val="00CB1B77"/>
    <w:rsid w:val="00CB278A"/>
    <w:rsid w:val="00CB2A94"/>
    <w:rsid w:val="00CB2B2B"/>
    <w:rsid w:val="00CB2B93"/>
    <w:rsid w:val="00CB4321"/>
    <w:rsid w:val="00CB540F"/>
    <w:rsid w:val="00CB5BED"/>
    <w:rsid w:val="00CC05F6"/>
    <w:rsid w:val="00CC1EC4"/>
    <w:rsid w:val="00CC277E"/>
    <w:rsid w:val="00CC43F9"/>
    <w:rsid w:val="00CC7EF9"/>
    <w:rsid w:val="00CD08FF"/>
    <w:rsid w:val="00CD0BC8"/>
    <w:rsid w:val="00CD1696"/>
    <w:rsid w:val="00CD1970"/>
    <w:rsid w:val="00CD334D"/>
    <w:rsid w:val="00CD3C34"/>
    <w:rsid w:val="00CD418A"/>
    <w:rsid w:val="00CD43DF"/>
    <w:rsid w:val="00CD5521"/>
    <w:rsid w:val="00CD6543"/>
    <w:rsid w:val="00CD72E8"/>
    <w:rsid w:val="00CD7471"/>
    <w:rsid w:val="00CE0803"/>
    <w:rsid w:val="00CE15BF"/>
    <w:rsid w:val="00CE19BF"/>
    <w:rsid w:val="00CE1D83"/>
    <w:rsid w:val="00CE217A"/>
    <w:rsid w:val="00CE2592"/>
    <w:rsid w:val="00CE2E01"/>
    <w:rsid w:val="00CE5DDB"/>
    <w:rsid w:val="00CE5FDD"/>
    <w:rsid w:val="00CE6C0A"/>
    <w:rsid w:val="00CF2C9A"/>
    <w:rsid w:val="00CF4340"/>
    <w:rsid w:val="00CF4392"/>
    <w:rsid w:val="00CF5D8F"/>
    <w:rsid w:val="00CF717E"/>
    <w:rsid w:val="00CF71D3"/>
    <w:rsid w:val="00D00E14"/>
    <w:rsid w:val="00D0349C"/>
    <w:rsid w:val="00D03B6C"/>
    <w:rsid w:val="00D053C4"/>
    <w:rsid w:val="00D0588E"/>
    <w:rsid w:val="00D05E50"/>
    <w:rsid w:val="00D05FCD"/>
    <w:rsid w:val="00D0680B"/>
    <w:rsid w:val="00D06AF5"/>
    <w:rsid w:val="00D10169"/>
    <w:rsid w:val="00D13A26"/>
    <w:rsid w:val="00D14CB2"/>
    <w:rsid w:val="00D200A9"/>
    <w:rsid w:val="00D208C2"/>
    <w:rsid w:val="00D223FD"/>
    <w:rsid w:val="00D225FB"/>
    <w:rsid w:val="00D25205"/>
    <w:rsid w:val="00D26D61"/>
    <w:rsid w:val="00D303B5"/>
    <w:rsid w:val="00D31DB3"/>
    <w:rsid w:val="00D3331D"/>
    <w:rsid w:val="00D3373D"/>
    <w:rsid w:val="00D33B39"/>
    <w:rsid w:val="00D33D7F"/>
    <w:rsid w:val="00D34F00"/>
    <w:rsid w:val="00D34F94"/>
    <w:rsid w:val="00D36034"/>
    <w:rsid w:val="00D37522"/>
    <w:rsid w:val="00D415FB"/>
    <w:rsid w:val="00D4330B"/>
    <w:rsid w:val="00D45E4F"/>
    <w:rsid w:val="00D4604C"/>
    <w:rsid w:val="00D464E4"/>
    <w:rsid w:val="00D467C4"/>
    <w:rsid w:val="00D46890"/>
    <w:rsid w:val="00D46CEE"/>
    <w:rsid w:val="00D47590"/>
    <w:rsid w:val="00D47746"/>
    <w:rsid w:val="00D47F2E"/>
    <w:rsid w:val="00D50191"/>
    <w:rsid w:val="00D534E6"/>
    <w:rsid w:val="00D53AAA"/>
    <w:rsid w:val="00D54458"/>
    <w:rsid w:val="00D55927"/>
    <w:rsid w:val="00D56C81"/>
    <w:rsid w:val="00D601F9"/>
    <w:rsid w:val="00D61743"/>
    <w:rsid w:val="00D6249B"/>
    <w:rsid w:val="00D62AEC"/>
    <w:rsid w:val="00D62D8E"/>
    <w:rsid w:val="00D64390"/>
    <w:rsid w:val="00D649B0"/>
    <w:rsid w:val="00D66456"/>
    <w:rsid w:val="00D6689E"/>
    <w:rsid w:val="00D70F7D"/>
    <w:rsid w:val="00D718D4"/>
    <w:rsid w:val="00D726EA"/>
    <w:rsid w:val="00D72871"/>
    <w:rsid w:val="00D73381"/>
    <w:rsid w:val="00D742EB"/>
    <w:rsid w:val="00D743F8"/>
    <w:rsid w:val="00D80294"/>
    <w:rsid w:val="00D812F9"/>
    <w:rsid w:val="00D821EC"/>
    <w:rsid w:val="00D82492"/>
    <w:rsid w:val="00D828A3"/>
    <w:rsid w:val="00D8376E"/>
    <w:rsid w:val="00D84DF0"/>
    <w:rsid w:val="00D87CFF"/>
    <w:rsid w:val="00D9060C"/>
    <w:rsid w:val="00D91652"/>
    <w:rsid w:val="00D91792"/>
    <w:rsid w:val="00D9207C"/>
    <w:rsid w:val="00D9265C"/>
    <w:rsid w:val="00D95E24"/>
    <w:rsid w:val="00D9657E"/>
    <w:rsid w:val="00D96B4A"/>
    <w:rsid w:val="00DA006C"/>
    <w:rsid w:val="00DA0CA5"/>
    <w:rsid w:val="00DA38D9"/>
    <w:rsid w:val="00DA511F"/>
    <w:rsid w:val="00DA5AAF"/>
    <w:rsid w:val="00DA65E6"/>
    <w:rsid w:val="00DA73EE"/>
    <w:rsid w:val="00DA75BD"/>
    <w:rsid w:val="00DB03EE"/>
    <w:rsid w:val="00DB0A66"/>
    <w:rsid w:val="00DB1414"/>
    <w:rsid w:val="00DB22C6"/>
    <w:rsid w:val="00DB2C8F"/>
    <w:rsid w:val="00DB2CD0"/>
    <w:rsid w:val="00DB2DBC"/>
    <w:rsid w:val="00DB3EC2"/>
    <w:rsid w:val="00DB5244"/>
    <w:rsid w:val="00DB5D87"/>
    <w:rsid w:val="00DB5F3D"/>
    <w:rsid w:val="00DB6E1E"/>
    <w:rsid w:val="00DC0238"/>
    <w:rsid w:val="00DC0EF4"/>
    <w:rsid w:val="00DC10A6"/>
    <w:rsid w:val="00DC1421"/>
    <w:rsid w:val="00DC1E1D"/>
    <w:rsid w:val="00DC2B1F"/>
    <w:rsid w:val="00DC2F86"/>
    <w:rsid w:val="00DC7648"/>
    <w:rsid w:val="00DD4BFF"/>
    <w:rsid w:val="00DD54C4"/>
    <w:rsid w:val="00DD5B09"/>
    <w:rsid w:val="00DE01F0"/>
    <w:rsid w:val="00DE082F"/>
    <w:rsid w:val="00DE087B"/>
    <w:rsid w:val="00DE1B17"/>
    <w:rsid w:val="00DE1BF9"/>
    <w:rsid w:val="00DE319D"/>
    <w:rsid w:val="00DE3782"/>
    <w:rsid w:val="00DE3DF9"/>
    <w:rsid w:val="00DE4A6E"/>
    <w:rsid w:val="00DE705B"/>
    <w:rsid w:val="00DE777F"/>
    <w:rsid w:val="00DF013F"/>
    <w:rsid w:val="00DF198E"/>
    <w:rsid w:val="00DF2CB3"/>
    <w:rsid w:val="00DF455F"/>
    <w:rsid w:val="00DF4B67"/>
    <w:rsid w:val="00DF5E66"/>
    <w:rsid w:val="00DF6A3E"/>
    <w:rsid w:val="00DF722C"/>
    <w:rsid w:val="00E01031"/>
    <w:rsid w:val="00E0142C"/>
    <w:rsid w:val="00E019AA"/>
    <w:rsid w:val="00E019AE"/>
    <w:rsid w:val="00E02001"/>
    <w:rsid w:val="00E05398"/>
    <w:rsid w:val="00E05CE1"/>
    <w:rsid w:val="00E07E83"/>
    <w:rsid w:val="00E105C7"/>
    <w:rsid w:val="00E10FB9"/>
    <w:rsid w:val="00E11518"/>
    <w:rsid w:val="00E15667"/>
    <w:rsid w:val="00E16CFC"/>
    <w:rsid w:val="00E207D1"/>
    <w:rsid w:val="00E20A6A"/>
    <w:rsid w:val="00E21727"/>
    <w:rsid w:val="00E218A2"/>
    <w:rsid w:val="00E21B4B"/>
    <w:rsid w:val="00E23093"/>
    <w:rsid w:val="00E24996"/>
    <w:rsid w:val="00E308DF"/>
    <w:rsid w:val="00E31EA5"/>
    <w:rsid w:val="00E323D7"/>
    <w:rsid w:val="00E32590"/>
    <w:rsid w:val="00E33060"/>
    <w:rsid w:val="00E34E40"/>
    <w:rsid w:val="00E35024"/>
    <w:rsid w:val="00E35705"/>
    <w:rsid w:val="00E37621"/>
    <w:rsid w:val="00E4088E"/>
    <w:rsid w:val="00E40DCE"/>
    <w:rsid w:val="00E41AD3"/>
    <w:rsid w:val="00E4466E"/>
    <w:rsid w:val="00E44FAD"/>
    <w:rsid w:val="00E457C2"/>
    <w:rsid w:val="00E45932"/>
    <w:rsid w:val="00E461E9"/>
    <w:rsid w:val="00E46B31"/>
    <w:rsid w:val="00E46FF4"/>
    <w:rsid w:val="00E4764C"/>
    <w:rsid w:val="00E47C15"/>
    <w:rsid w:val="00E47E84"/>
    <w:rsid w:val="00E50787"/>
    <w:rsid w:val="00E532F1"/>
    <w:rsid w:val="00E535FB"/>
    <w:rsid w:val="00E54D4A"/>
    <w:rsid w:val="00E54FC5"/>
    <w:rsid w:val="00E559C4"/>
    <w:rsid w:val="00E55B7B"/>
    <w:rsid w:val="00E56490"/>
    <w:rsid w:val="00E57F3A"/>
    <w:rsid w:val="00E57F57"/>
    <w:rsid w:val="00E60BB4"/>
    <w:rsid w:val="00E64565"/>
    <w:rsid w:val="00E66191"/>
    <w:rsid w:val="00E6685B"/>
    <w:rsid w:val="00E679F5"/>
    <w:rsid w:val="00E67E3C"/>
    <w:rsid w:val="00E67F5F"/>
    <w:rsid w:val="00E708C9"/>
    <w:rsid w:val="00E70F49"/>
    <w:rsid w:val="00E7103F"/>
    <w:rsid w:val="00E71B70"/>
    <w:rsid w:val="00E753E6"/>
    <w:rsid w:val="00E81135"/>
    <w:rsid w:val="00E81160"/>
    <w:rsid w:val="00E81593"/>
    <w:rsid w:val="00E81CEA"/>
    <w:rsid w:val="00E8318E"/>
    <w:rsid w:val="00E84B77"/>
    <w:rsid w:val="00E86F2E"/>
    <w:rsid w:val="00E87531"/>
    <w:rsid w:val="00E9043C"/>
    <w:rsid w:val="00E92FE4"/>
    <w:rsid w:val="00E93AB9"/>
    <w:rsid w:val="00E93F5E"/>
    <w:rsid w:val="00E945F9"/>
    <w:rsid w:val="00E950FA"/>
    <w:rsid w:val="00E95E16"/>
    <w:rsid w:val="00EA18D1"/>
    <w:rsid w:val="00EA1DA8"/>
    <w:rsid w:val="00EA2190"/>
    <w:rsid w:val="00EA227E"/>
    <w:rsid w:val="00EA3788"/>
    <w:rsid w:val="00EA4358"/>
    <w:rsid w:val="00EA588C"/>
    <w:rsid w:val="00EA7498"/>
    <w:rsid w:val="00EB06F5"/>
    <w:rsid w:val="00EB111A"/>
    <w:rsid w:val="00EB1248"/>
    <w:rsid w:val="00EB14DE"/>
    <w:rsid w:val="00EB1A4A"/>
    <w:rsid w:val="00EB2036"/>
    <w:rsid w:val="00EB2350"/>
    <w:rsid w:val="00EB3DBC"/>
    <w:rsid w:val="00EB4871"/>
    <w:rsid w:val="00EB5D26"/>
    <w:rsid w:val="00EB74BE"/>
    <w:rsid w:val="00EC034A"/>
    <w:rsid w:val="00EC07FC"/>
    <w:rsid w:val="00EC2C51"/>
    <w:rsid w:val="00EC2C67"/>
    <w:rsid w:val="00EC4DDC"/>
    <w:rsid w:val="00ED0821"/>
    <w:rsid w:val="00ED09BB"/>
    <w:rsid w:val="00ED1646"/>
    <w:rsid w:val="00ED1CF9"/>
    <w:rsid w:val="00ED3BA4"/>
    <w:rsid w:val="00ED3EDA"/>
    <w:rsid w:val="00ED67BD"/>
    <w:rsid w:val="00ED734F"/>
    <w:rsid w:val="00EE07BD"/>
    <w:rsid w:val="00EE24B2"/>
    <w:rsid w:val="00EE281E"/>
    <w:rsid w:val="00EE2B39"/>
    <w:rsid w:val="00EE2CBC"/>
    <w:rsid w:val="00EE317C"/>
    <w:rsid w:val="00EE44C2"/>
    <w:rsid w:val="00EE6998"/>
    <w:rsid w:val="00EF0604"/>
    <w:rsid w:val="00EF150B"/>
    <w:rsid w:val="00EF1E55"/>
    <w:rsid w:val="00EF32B7"/>
    <w:rsid w:val="00EF47F9"/>
    <w:rsid w:val="00EF697D"/>
    <w:rsid w:val="00EF7ECD"/>
    <w:rsid w:val="00F0025B"/>
    <w:rsid w:val="00F015D5"/>
    <w:rsid w:val="00F0207B"/>
    <w:rsid w:val="00F02E26"/>
    <w:rsid w:val="00F04A65"/>
    <w:rsid w:val="00F0732A"/>
    <w:rsid w:val="00F077E3"/>
    <w:rsid w:val="00F07A50"/>
    <w:rsid w:val="00F101C8"/>
    <w:rsid w:val="00F108C1"/>
    <w:rsid w:val="00F10939"/>
    <w:rsid w:val="00F1136D"/>
    <w:rsid w:val="00F13CEE"/>
    <w:rsid w:val="00F13D43"/>
    <w:rsid w:val="00F13D56"/>
    <w:rsid w:val="00F14A6E"/>
    <w:rsid w:val="00F152EC"/>
    <w:rsid w:val="00F15990"/>
    <w:rsid w:val="00F15CF6"/>
    <w:rsid w:val="00F16067"/>
    <w:rsid w:val="00F1682B"/>
    <w:rsid w:val="00F2053D"/>
    <w:rsid w:val="00F20AE6"/>
    <w:rsid w:val="00F21320"/>
    <w:rsid w:val="00F2263B"/>
    <w:rsid w:val="00F233DC"/>
    <w:rsid w:val="00F238E1"/>
    <w:rsid w:val="00F23CC6"/>
    <w:rsid w:val="00F23D8B"/>
    <w:rsid w:val="00F262A3"/>
    <w:rsid w:val="00F27B7F"/>
    <w:rsid w:val="00F36331"/>
    <w:rsid w:val="00F3645A"/>
    <w:rsid w:val="00F41452"/>
    <w:rsid w:val="00F43D3E"/>
    <w:rsid w:val="00F45D82"/>
    <w:rsid w:val="00F46934"/>
    <w:rsid w:val="00F47362"/>
    <w:rsid w:val="00F4778A"/>
    <w:rsid w:val="00F50D57"/>
    <w:rsid w:val="00F53164"/>
    <w:rsid w:val="00F53A63"/>
    <w:rsid w:val="00F54DD2"/>
    <w:rsid w:val="00F55750"/>
    <w:rsid w:val="00F5640C"/>
    <w:rsid w:val="00F56480"/>
    <w:rsid w:val="00F56EF8"/>
    <w:rsid w:val="00F56F37"/>
    <w:rsid w:val="00F573E7"/>
    <w:rsid w:val="00F6114E"/>
    <w:rsid w:val="00F62B4A"/>
    <w:rsid w:val="00F638BB"/>
    <w:rsid w:val="00F63D0C"/>
    <w:rsid w:val="00F653CA"/>
    <w:rsid w:val="00F656AC"/>
    <w:rsid w:val="00F660CE"/>
    <w:rsid w:val="00F671AB"/>
    <w:rsid w:val="00F6794E"/>
    <w:rsid w:val="00F67F01"/>
    <w:rsid w:val="00F70414"/>
    <w:rsid w:val="00F71D93"/>
    <w:rsid w:val="00F7269F"/>
    <w:rsid w:val="00F7499C"/>
    <w:rsid w:val="00F75EDD"/>
    <w:rsid w:val="00F80196"/>
    <w:rsid w:val="00F80345"/>
    <w:rsid w:val="00F82F2A"/>
    <w:rsid w:val="00F83129"/>
    <w:rsid w:val="00F83AF9"/>
    <w:rsid w:val="00F86AAB"/>
    <w:rsid w:val="00F87871"/>
    <w:rsid w:val="00F931CF"/>
    <w:rsid w:val="00F9415B"/>
    <w:rsid w:val="00F94728"/>
    <w:rsid w:val="00F94D36"/>
    <w:rsid w:val="00F9533D"/>
    <w:rsid w:val="00F95612"/>
    <w:rsid w:val="00F960F6"/>
    <w:rsid w:val="00F96B9D"/>
    <w:rsid w:val="00FA1BAA"/>
    <w:rsid w:val="00FA1C46"/>
    <w:rsid w:val="00FA1D3F"/>
    <w:rsid w:val="00FA2A3A"/>
    <w:rsid w:val="00FA3D46"/>
    <w:rsid w:val="00FA484A"/>
    <w:rsid w:val="00FA5688"/>
    <w:rsid w:val="00FA5C02"/>
    <w:rsid w:val="00FA5FFF"/>
    <w:rsid w:val="00FA6D38"/>
    <w:rsid w:val="00FA6F95"/>
    <w:rsid w:val="00FA6FA5"/>
    <w:rsid w:val="00FB0603"/>
    <w:rsid w:val="00FB07F0"/>
    <w:rsid w:val="00FB10B6"/>
    <w:rsid w:val="00FB4171"/>
    <w:rsid w:val="00FB4F7A"/>
    <w:rsid w:val="00FB6062"/>
    <w:rsid w:val="00FB6736"/>
    <w:rsid w:val="00FB7AEB"/>
    <w:rsid w:val="00FC0593"/>
    <w:rsid w:val="00FC096F"/>
    <w:rsid w:val="00FC24B1"/>
    <w:rsid w:val="00FC2656"/>
    <w:rsid w:val="00FC3D27"/>
    <w:rsid w:val="00FC50CE"/>
    <w:rsid w:val="00FC52FF"/>
    <w:rsid w:val="00FC5D55"/>
    <w:rsid w:val="00FC60E4"/>
    <w:rsid w:val="00FC7603"/>
    <w:rsid w:val="00FD150D"/>
    <w:rsid w:val="00FD1686"/>
    <w:rsid w:val="00FD3228"/>
    <w:rsid w:val="00FD362B"/>
    <w:rsid w:val="00FD4204"/>
    <w:rsid w:val="00FD436B"/>
    <w:rsid w:val="00FD6649"/>
    <w:rsid w:val="00FD711D"/>
    <w:rsid w:val="00FE0180"/>
    <w:rsid w:val="00FE0AF9"/>
    <w:rsid w:val="00FE3532"/>
    <w:rsid w:val="00FE3955"/>
    <w:rsid w:val="00FE5600"/>
    <w:rsid w:val="00FE5852"/>
    <w:rsid w:val="00FE62C4"/>
    <w:rsid w:val="00FE65B1"/>
    <w:rsid w:val="00FE7570"/>
    <w:rsid w:val="00FE76CE"/>
    <w:rsid w:val="00FF2F56"/>
    <w:rsid w:val="00FF3B91"/>
    <w:rsid w:val="00FF48D8"/>
    <w:rsid w:val="00FF65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iPriority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caption" w:semiHidden="0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52E7"/>
    <w:pPr>
      <w:bidi/>
    </w:pPr>
    <w:rPr>
      <w:noProof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26582"/>
    <w:pPr>
      <w:keepNext/>
      <w:jc w:val="both"/>
      <w:outlineLvl w:val="0"/>
    </w:pPr>
    <w:rPr>
      <w:b/>
      <w:bCs/>
      <w:sz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26582"/>
    <w:pPr>
      <w:keepNext/>
      <w:jc w:val="both"/>
      <w:outlineLvl w:val="1"/>
    </w:pPr>
    <w:rPr>
      <w:b/>
      <w:bCs/>
      <w:sz w:val="20"/>
    </w:rPr>
  </w:style>
  <w:style w:type="paragraph" w:styleId="Heading3">
    <w:name w:val="heading 3"/>
    <w:basedOn w:val="Normal"/>
    <w:next w:val="Normal"/>
    <w:link w:val="Heading3Char"/>
    <w:qFormat/>
    <w:rsid w:val="00226582"/>
    <w:pPr>
      <w:keepNext/>
      <w:bidi w:val="0"/>
      <w:jc w:val="right"/>
      <w:outlineLvl w:val="2"/>
    </w:pPr>
    <w:rPr>
      <w:b/>
      <w:bCs/>
      <w:noProof w:val="0"/>
      <w:color w:val="00000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26582"/>
    <w:pPr>
      <w:keepNext/>
      <w:outlineLvl w:val="3"/>
    </w:pPr>
    <w:rPr>
      <w:b/>
      <w:bCs/>
      <w:sz w:val="1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226582"/>
    <w:pPr>
      <w:keepNext/>
      <w:jc w:val="center"/>
      <w:outlineLvl w:val="4"/>
    </w:pPr>
    <w:rPr>
      <w:b/>
      <w:bCs/>
      <w:sz w:val="19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26582"/>
    <w:pPr>
      <w:keepNext/>
      <w:ind w:left="170" w:right="284"/>
      <w:outlineLvl w:val="5"/>
    </w:pPr>
    <w:rPr>
      <w:b/>
      <w:bCs/>
      <w:sz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226582"/>
    <w:pPr>
      <w:keepNext/>
      <w:ind w:left="170"/>
      <w:outlineLvl w:val="6"/>
    </w:pPr>
    <w:rPr>
      <w:b/>
      <w:bCs/>
      <w:noProof w:val="0"/>
      <w:sz w:val="20"/>
    </w:rPr>
  </w:style>
  <w:style w:type="paragraph" w:styleId="Heading8">
    <w:name w:val="heading 8"/>
    <w:basedOn w:val="Normal"/>
    <w:next w:val="Normal"/>
    <w:link w:val="Heading8Char"/>
    <w:qFormat/>
    <w:rsid w:val="00226582"/>
    <w:pPr>
      <w:keepNext/>
      <w:outlineLvl w:val="7"/>
    </w:pPr>
    <w:rPr>
      <w:b/>
      <w:bCs/>
      <w:sz w:val="19"/>
      <w:szCs w:val="22"/>
      <w:shd w:val="pct25" w:color="auto" w:fill="FFFFFF"/>
    </w:rPr>
  </w:style>
  <w:style w:type="paragraph" w:styleId="Heading9">
    <w:name w:val="heading 9"/>
    <w:basedOn w:val="Normal"/>
    <w:next w:val="Normal"/>
    <w:link w:val="Heading9Char"/>
    <w:qFormat/>
    <w:rsid w:val="00226582"/>
    <w:pPr>
      <w:keepNext/>
      <w:jc w:val="center"/>
      <w:outlineLvl w:val="8"/>
    </w:pPr>
    <w:rPr>
      <w:b/>
      <w:bCs/>
      <w:noProof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2658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226582"/>
    <w:pPr>
      <w:tabs>
        <w:tab w:val="center" w:pos="4153"/>
        <w:tab w:val="right" w:pos="8306"/>
      </w:tabs>
    </w:pPr>
  </w:style>
  <w:style w:type="paragraph" w:styleId="Title">
    <w:name w:val="Title"/>
    <w:basedOn w:val="Normal"/>
    <w:link w:val="TitleChar"/>
    <w:qFormat/>
    <w:rsid w:val="00226582"/>
    <w:pPr>
      <w:jc w:val="center"/>
    </w:pPr>
    <w:rPr>
      <w:b/>
      <w:bCs/>
    </w:rPr>
  </w:style>
  <w:style w:type="paragraph" w:styleId="Subtitle">
    <w:name w:val="Subtitle"/>
    <w:basedOn w:val="Normal"/>
    <w:link w:val="SubtitleChar"/>
    <w:uiPriority w:val="99"/>
    <w:qFormat/>
    <w:rsid w:val="00226582"/>
    <w:pPr>
      <w:jc w:val="both"/>
    </w:pPr>
    <w:rPr>
      <w:b/>
      <w:bCs/>
      <w:sz w:val="20"/>
    </w:rPr>
  </w:style>
  <w:style w:type="paragraph" w:styleId="DocumentMap">
    <w:name w:val="Document Map"/>
    <w:basedOn w:val="Normal"/>
    <w:link w:val="DocumentMapChar"/>
    <w:uiPriority w:val="99"/>
    <w:rsid w:val="00226582"/>
    <w:pPr>
      <w:shd w:val="clear" w:color="auto" w:fill="000080"/>
    </w:pPr>
    <w:rPr>
      <w:rFonts w:ascii="Tahoma" w:cs="Tahoma"/>
    </w:rPr>
  </w:style>
  <w:style w:type="paragraph" w:styleId="BlockText">
    <w:name w:val="Block Text"/>
    <w:basedOn w:val="Normal"/>
    <w:uiPriority w:val="99"/>
    <w:rsid w:val="00226582"/>
    <w:pPr>
      <w:ind w:right="288"/>
    </w:pPr>
  </w:style>
  <w:style w:type="character" w:styleId="PageNumber">
    <w:name w:val="page number"/>
    <w:basedOn w:val="DefaultParagraphFont"/>
    <w:rsid w:val="00226582"/>
    <w:rPr>
      <w:rFonts w:ascii="Times New Roman" w:hAnsi="Times New Roman" w:cs="Times New Roman"/>
    </w:rPr>
  </w:style>
  <w:style w:type="paragraph" w:styleId="Caption">
    <w:name w:val="caption"/>
    <w:aliases w:val="Caption Arabic"/>
    <w:basedOn w:val="Normal"/>
    <w:next w:val="Normal"/>
    <w:uiPriority w:val="99"/>
    <w:qFormat/>
    <w:rsid w:val="00226582"/>
    <w:pPr>
      <w:ind w:firstLine="1784"/>
      <w:jc w:val="both"/>
    </w:pPr>
    <w:rPr>
      <w:b/>
      <w:bCs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226582"/>
    <w:pPr>
      <w:jc w:val="both"/>
    </w:pPr>
  </w:style>
  <w:style w:type="paragraph" w:styleId="BodyText3">
    <w:name w:val="Body Text 3"/>
    <w:basedOn w:val="Normal"/>
    <w:link w:val="BodyText3Char"/>
    <w:uiPriority w:val="99"/>
    <w:rsid w:val="00226582"/>
    <w:pPr>
      <w:ind w:left="142"/>
      <w:jc w:val="both"/>
    </w:pPr>
    <w:rPr>
      <w:szCs w:val="22"/>
    </w:rPr>
  </w:style>
  <w:style w:type="paragraph" w:styleId="FootnoteText">
    <w:name w:val="footnote text"/>
    <w:basedOn w:val="Normal"/>
    <w:link w:val="FootnoteTextChar"/>
    <w:uiPriority w:val="99"/>
    <w:rsid w:val="00226582"/>
    <w:rPr>
      <w:sz w:val="20"/>
    </w:rPr>
  </w:style>
  <w:style w:type="character" w:styleId="Hyperlink">
    <w:name w:val="Hyperlink"/>
    <w:basedOn w:val="DefaultParagraphFont"/>
    <w:uiPriority w:val="99"/>
    <w:rsid w:val="00226582"/>
    <w:rPr>
      <w:rFonts w:ascii="Times New Roman" w:hAnsi="Times New Roman"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semiHidden/>
    <w:rsid w:val="00226582"/>
    <w:pPr>
      <w:spacing w:after="120"/>
      <w:ind w:left="283"/>
    </w:pPr>
  </w:style>
  <w:style w:type="paragraph" w:styleId="NormalWeb">
    <w:name w:val="Normal (Web)"/>
    <w:basedOn w:val="Normal"/>
    <w:uiPriority w:val="99"/>
    <w:rsid w:val="00226582"/>
    <w:pPr>
      <w:bidi w:val="0"/>
      <w:spacing w:before="100" w:beforeAutospacing="1" w:after="100" w:afterAutospacing="1"/>
    </w:pPr>
    <w:rPr>
      <w:noProof w:val="0"/>
      <w:color w:val="000000"/>
      <w:szCs w:val="24"/>
    </w:rPr>
  </w:style>
  <w:style w:type="character" w:styleId="FollowedHyperlink">
    <w:name w:val="FollowedHyperlink"/>
    <w:basedOn w:val="DefaultParagraphFont"/>
    <w:uiPriority w:val="99"/>
    <w:rsid w:val="00226582"/>
    <w:rPr>
      <w:rFonts w:ascii="Times New Roman" w:hAnsi="Times New Roman" w:cs="Times New Roman"/>
      <w:color w:val="800080"/>
      <w:u w:val="single"/>
    </w:rPr>
  </w:style>
  <w:style w:type="paragraph" w:styleId="BodyTextFirstIndent">
    <w:name w:val="Body Text First Indent"/>
    <w:basedOn w:val="BodyText"/>
    <w:link w:val="BodyTextFirstIndentChar"/>
    <w:uiPriority w:val="99"/>
    <w:rsid w:val="00226582"/>
    <w:pPr>
      <w:spacing w:after="120"/>
      <w:ind w:firstLine="210"/>
      <w:jc w:val="left"/>
    </w:pPr>
  </w:style>
  <w:style w:type="paragraph" w:styleId="BodyTextFirstIndent2">
    <w:name w:val="Body Text First Indent 2"/>
    <w:basedOn w:val="BodyTextIndent"/>
    <w:link w:val="BodyTextFirstIndent2Char"/>
    <w:uiPriority w:val="99"/>
    <w:rsid w:val="00226582"/>
    <w:pPr>
      <w:ind w:left="360" w:firstLine="210"/>
    </w:pPr>
  </w:style>
  <w:style w:type="paragraph" w:styleId="BodyTextIndent2">
    <w:name w:val="Body Text Indent 2"/>
    <w:basedOn w:val="Normal"/>
    <w:link w:val="BodyTextIndent2Char"/>
    <w:rsid w:val="00226582"/>
    <w:pPr>
      <w:spacing w:after="120" w:line="480" w:lineRule="auto"/>
      <w:ind w:left="360"/>
    </w:pPr>
  </w:style>
  <w:style w:type="paragraph" w:styleId="BodyTextIndent3">
    <w:name w:val="Body Text Indent 3"/>
    <w:basedOn w:val="Normal"/>
    <w:link w:val="BodyTextIndent3Char"/>
    <w:rsid w:val="00226582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link w:val="ClosingChar"/>
    <w:uiPriority w:val="99"/>
    <w:rsid w:val="00226582"/>
    <w:pPr>
      <w:ind w:left="4320"/>
    </w:pPr>
  </w:style>
  <w:style w:type="paragraph" w:styleId="CommentText">
    <w:name w:val="annotation text"/>
    <w:basedOn w:val="Normal"/>
    <w:link w:val="CommentTextChar"/>
    <w:uiPriority w:val="99"/>
    <w:rsid w:val="00226582"/>
    <w:rPr>
      <w:sz w:val="20"/>
    </w:rPr>
  </w:style>
  <w:style w:type="paragraph" w:styleId="Date">
    <w:name w:val="Date"/>
    <w:basedOn w:val="Normal"/>
    <w:next w:val="Normal"/>
    <w:link w:val="DateChar"/>
    <w:uiPriority w:val="99"/>
    <w:rsid w:val="00226582"/>
  </w:style>
  <w:style w:type="paragraph" w:styleId="E-mailSignature">
    <w:name w:val="E-mail Signature"/>
    <w:basedOn w:val="Normal"/>
    <w:link w:val="E-mailSignatureChar"/>
    <w:uiPriority w:val="99"/>
    <w:rsid w:val="00226582"/>
  </w:style>
  <w:style w:type="paragraph" w:styleId="EndnoteText">
    <w:name w:val="endnote text"/>
    <w:basedOn w:val="Normal"/>
    <w:link w:val="EndnoteTextChar"/>
    <w:uiPriority w:val="99"/>
    <w:rsid w:val="00226582"/>
    <w:rPr>
      <w:sz w:val="20"/>
    </w:rPr>
  </w:style>
  <w:style w:type="paragraph" w:styleId="EnvelopeAddress">
    <w:name w:val="envelope address"/>
    <w:basedOn w:val="Normal"/>
    <w:uiPriority w:val="99"/>
    <w:rsid w:val="00226582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Cs w:val="24"/>
    </w:rPr>
  </w:style>
  <w:style w:type="paragraph" w:styleId="EnvelopeReturn">
    <w:name w:val="envelope return"/>
    <w:basedOn w:val="Normal"/>
    <w:uiPriority w:val="99"/>
    <w:rsid w:val="00226582"/>
    <w:rPr>
      <w:rFonts w:ascii="Arial" w:hAnsi="Arial" w:cs="Arial"/>
      <w:sz w:val="20"/>
    </w:rPr>
  </w:style>
  <w:style w:type="paragraph" w:styleId="HTMLAddress">
    <w:name w:val="HTML Address"/>
    <w:basedOn w:val="Normal"/>
    <w:link w:val="HTMLAddressChar"/>
    <w:uiPriority w:val="99"/>
    <w:rsid w:val="00226582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226582"/>
    <w:rPr>
      <w:rFonts w:ascii="Courier New" w:hAnsi="Courier New" w:cs="Courier New"/>
      <w:sz w:val="20"/>
    </w:rPr>
  </w:style>
  <w:style w:type="paragraph" w:styleId="Index1">
    <w:name w:val="index 1"/>
    <w:basedOn w:val="Normal"/>
    <w:next w:val="Normal"/>
    <w:autoRedefine/>
    <w:uiPriority w:val="99"/>
    <w:rsid w:val="00226582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rsid w:val="00226582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rsid w:val="00226582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rsid w:val="00226582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rsid w:val="00226582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rsid w:val="00226582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rsid w:val="00226582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rsid w:val="00226582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rsid w:val="00226582"/>
    <w:pPr>
      <w:ind w:left="2160" w:hanging="240"/>
    </w:pPr>
  </w:style>
  <w:style w:type="paragraph" w:styleId="IndexHeading">
    <w:name w:val="index heading"/>
    <w:basedOn w:val="Normal"/>
    <w:next w:val="Index1"/>
    <w:uiPriority w:val="99"/>
    <w:rsid w:val="00226582"/>
    <w:rPr>
      <w:rFonts w:ascii="Arial" w:hAnsi="Arial" w:cs="Arial"/>
      <w:b/>
      <w:bCs/>
    </w:rPr>
  </w:style>
  <w:style w:type="paragraph" w:styleId="List">
    <w:name w:val="List"/>
    <w:basedOn w:val="Normal"/>
    <w:uiPriority w:val="99"/>
    <w:rsid w:val="00226582"/>
    <w:pPr>
      <w:ind w:left="360" w:hanging="360"/>
    </w:pPr>
  </w:style>
  <w:style w:type="paragraph" w:styleId="List2">
    <w:name w:val="List 2"/>
    <w:basedOn w:val="Normal"/>
    <w:uiPriority w:val="99"/>
    <w:rsid w:val="00226582"/>
    <w:pPr>
      <w:ind w:left="720" w:hanging="360"/>
    </w:pPr>
  </w:style>
  <w:style w:type="paragraph" w:styleId="List3">
    <w:name w:val="List 3"/>
    <w:basedOn w:val="Normal"/>
    <w:uiPriority w:val="99"/>
    <w:rsid w:val="00226582"/>
    <w:pPr>
      <w:ind w:left="1080" w:hanging="360"/>
    </w:pPr>
  </w:style>
  <w:style w:type="paragraph" w:styleId="List4">
    <w:name w:val="List 4"/>
    <w:basedOn w:val="Normal"/>
    <w:uiPriority w:val="99"/>
    <w:rsid w:val="00226582"/>
    <w:pPr>
      <w:ind w:left="1440" w:hanging="360"/>
    </w:pPr>
  </w:style>
  <w:style w:type="paragraph" w:styleId="List5">
    <w:name w:val="List 5"/>
    <w:basedOn w:val="Normal"/>
    <w:uiPriority w:val="99"/>
    <w:rsid w:val="00226582"/>
    <w:pPr>
      <w:ind w:left="1800" w:hanging="360"/>
    </w:pPr>
  </w:style>
  <w:style w:type="paragraph" w:styleId="ListBullet">
    <w:name w:val="List Bullet"/>
    <w:basedOn w:val="Normal"/>
    <w:autoRedefine/>
    <w:uiPriority w:val="99"/>
    <w:rsid w:val="00226582"/>
    <w:pPr>
      <w:numPr>
        <w:numId w:val="1"/>
      </w:numPr>
      <w:ind w:right="0"/>
    </w:pPr>
  </w:style>
  <w:style w:type="paragraph" w:styleId="ListBullet2">
    <w:name w:val="List Bullet 2"/>
    <w:basedOn w:val="Normal"/>
    <w:autoRedefine/>
    <w:uiPriority w:val="99"/>
    <w:rsid w:val="00226582"/>
    <w:pPr>
      <w:numPr>
        <w:numId w:val="2"/>
      </w:numPr>
      <w:ind w:right="0"/>
    </w:pPr>
  </w:style>
  <w:style w:type="paragraph" w:styleId="ListBullet3">
    <w:name w:val="List Bullet 3"/>
    <w:basedOn w:val="Normal"/>
    <w:autoRedefine/>
    <w:uiPriority w:val="99"/>
    <w:rsid w:val="00226582"/>
    <w:pPr>
      <w:tabs>
        <w:tab w:val="num" w:pos="1080"/>
      </w:tabs>
      <w:ind w:left="1080" w:hanging="360"/>
    </w:pPr>
  </w:style>
  <w:style w:type="paragraph" w:styleId="ListBullet4">
    <w:name w:val="List Bullet 4"/>
    <w:basedOn w:val="Normal"/>
    <w:autoRedefine/>
    <w:uiPriority w:val="99"/>
    <w:rsid w:val="00226582"/>
    <w:pPr>
      <w:numPr>
        <w:numId w:val="3"/>
      </w:numPr>
      <w:ind w:right="0"/>
    </w:pPr>
  </w:style>
  <w:style w:type="paragraph" w:styleId="ListBullet5">
    <w:name w:val="List Bullet 5"/>
    <w:basedOn w:val="Normal"/>
    <w:autoRedefine/>
    <w:uiPriority w:val="99"/>
    <w:rsid w:val="00226582"/>
    <w:pPr>
      <w:numPr>
        <w:numId w:val="4"/>
      </w:numPr>
      <w:ind w:right="0"/>
    </w:pPr>
  </w:style>
  <w:style w:type="paragraph" w:styleId="ListContinue">
    <w:name w:val="List Continue"/>
    <w:basedOn w:val="Normal"/>
    <w:uiPriority w:val="99"/>
    <w:rsid w:val="00226582"/>
    <w:pPr>
      <w:spacing w:after="120"/>
      <w:ind w:left="360"/>
    </w:pPr>
  </w:style>
  <w:style w:type="paragraph" w:styleId="ListContinue2">
    <w:name w:val="List Continue 2"/>
    <w:basedOn w:val="Normal"/>
    <w:uiPriority w:val="99"/>
    <w:rsid w:val="00226582"/>
    <w:pPr>
      <w:spacing w:after="120"/>
      <w:ind w:left="720"/>
    </w:pPr>
  </w:style>
  <w:style w:type="paragraph" w:styleId="ListContinue3">
    <w:name w:val="List Continue 3"/>
    <w:basedOn w:val="Normal"/>
    <w:uiPriority w:val="99"/>
    <w:rsid w:val="00226582"/>
    <w:pPr>
      <w:spacing w:after="120"/>
      <w:ind w:left="1080"/>
    </w:pPr>
  </w:style>
  <w:style w:type="paragraph" w:styleId="ListContinue4">
    <w:name w:val="List Continue 4"/>
    <w:basedOn w:val="Normal"/>
    <w:uiPriority w:val="99"/>
    <w:rsid w:val="00226582"/>
    <w:pPr>
      <w:spacing w:after="120"/>
      <w:ind w:left="1440"/>
    </w:pPr>
  </w:style>
  <w:style w:type="paragraph" w:styleId="ListContinue5">
    <w:name w:val="List Continue 5"/>
    <w:basedOn w:val="Normal"/>
    <w:uiPriority w:val="99"/>
    <w:rsid w:val="00226582"/>
    <w:pPr>
      <w:spacing w:after="120"/>
      <w:ind w:left="1800"/>
    </w:pPr>
  </w:style>
  <w:style w:type="paragraph" w:styleId="ListNumber">
    <w:name w:val="List Number"/>
    <w:basedOn w:val="Normal"/>
    <w:uiPriority w:val="99"/>
    <w:rsid w:val="00226582"/>
    <w:pPr>
      <w:numPr>
        <w:numId w:val="5"/>
      </w:numPr>
      <w:ind w:right="0"/>
    </w:pPr>
  </w:style>
  <w:style w:type="paragraph" w:styleId="ListNumber2">
    <w:name w:val="List Number 2"/>
    <w:basedOn w:val="Normal"/>
    <w:uiPriority w:val="99"/>
    <w:rsid w:val="00226582"/>
    <w:pPr>
      <w:numPr>
        <w:numId w:val="6"/>
      </w:numPr>
      <w:ind w:right="0"/>
    </w:pPr>
  </w:style>
  <w:style w:type="paragraph" w:styleId="ListNumber3">
    <w:name w:val="List Number 3"/>
    <w:basedOn w:val="Normal"/>
    <w:uiPriority w:val="99"/>
    <w:rsid w:val="00226582"/>
    <w:pPr>
      <w:numPr>
        <w:numId w:val="7"/>
      </w:numPr>
      <w:ind w:right="0"/>
    </w:pPr>
  </w:style>
  <w:style w:type="paragraph" w:styleId="ListNumber4">
    <w:name w:val="List Number 4"/>
    <w:basedOn w:val="Normal"/>
    <w:uiPriority w:val="99"/>
    <w:rsid w:val="00226582"/>
    <w:pPr>
      <w:numPr>
        <w:numId w:val="8"/>
      </w:numPr>
      <w:ind w:right="0"/>
    </w:pPr>
  </w:style>
  <w:style w:type="paragraph" w:styleId="ListNumber5">
    <w:name w:val="List Number 5"/>
    <w:basedOn w:val="Normal"/>
    <w:uiPriority w:val="99"/>
    <w:rsid w:val="00226582"/>
    <w:pPr>
      <w:numPr>
        <w:numId w:val="9"/>
      </w:numPr>
      <w:ind w:right="0"/>
    </w:pPr>
  </w:style>
  <w:style w:type="paragraph" w:styleId="MacroText">
    <w:name w:val="macro"/>
    <w:link w:val="MacroTextChar"/>
    <w:uiPriority w:val="99"/>
    <w:rsid w:val="0022658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</w:pPr>
    <w:rPr>
      <w:rFonts w:ascii="Courier New" w:hAnsi="Courier New" w:cs="Courier New"/>
      <w:noProof/>
    </w:rPr>
  </w:style>
  <w:style w:type="paragraph" w:styleId="MessageHeader">
    <w:name w:val="Message Header"/>
    <w:basedOn w:val="Normal"/>
    <w:link w:val="MessageHeaderChar"/>
    <w:uiPriority w:val="99"/>
    <w:rsid w:val="002265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Cs w:val="24"/>
    </w:rPr>
  </w:style>
  <w:style w:type="paragraph" w:styleId="NormalIndent">
    <w:name w:val="Normal Indent"/>
    <w:basedOn w:val="Normal"/>
    <w:uiPriority w:val="99"/>
    <w:rsid w:val="00226582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rsid w:val="00226582"/>
  </w:style>
  <w:style w:type="paragraph" w:styleId="PlainText">
    <w:name w:val="Plain Text"/>
    <w:basedOn w:val="Normal"/>
    <w:link w:val="PlainTextChar"/>
    <w:uiPriority w:val="99"/>
    <w:rsid w:val="00226582"/>
    <w:rPr>
      <w:rFonts w:ascii="Courier New" w:hAnsi="Courier New" w:cs="Courier New"/>
      <w:sz w:val="20"/>
    </w:rPr>
  </w:style>
  <w:style w:type="paragraph" w:styleId="Salutation">
    <w:name w:val="Salutation"/>
    <w:basedOn w:val="Normal"/>
    <w:next w:val="Normal"/>
    <w:link w:val="SalutationChar"/>
    <w:uiPriority w:val="99"/>
    <w:rsid w:val="00226582"/>
  </w:style>
  <w:style w:type="paragraph" w:styleId="Signature">
    <w:name w:val="Signature"/>
    <w:basedOn w:val="Normal"/>
    <w:link w:val="SignatureChar"/>
    <w:uiPriority w:val="99"/>
    <w:rsid w:val="00226582"/>
    <w:pPr>
      <w:ind w:left="4320"/>
    </w:pPr>
  </w:style>
  <w:style w:type="paragraph" w:styleId="TableofAuthorities">
    <w:name w:val="table of authorities"/>
    <w:basedOn w:val="Normal"/>
    <w:next w:val="Normal"/>
    <w:uiPriority w:val="99"/>
    <w:rsid w:val="00226582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rsid w:val="00226582"/>
    <w:pPr>
      <w:ind w:left="480" w:hanging="480"/>
    </w:pPr>
  </w:style>
  <w:style w:type="paragraph" w:styleId="TOAHeading">
    <w:name w:val="toa heading"/>
    <w:basedOn w:val="Normal"/>
    <w:next w:val="Normal"/>
    <w:uiPriority w:val="99"/>
    <w:rsid w:val="00226582"/>
    <w:pPr>
      <w:spacing w:before="120"/>
    </w:pPr>
    <w:rPr>
      <w:rFonts w:ascii="Arial" w:hAnsi="Arial" w:cs="Arial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226582"/>
  </w:style>
  <w:style w:type="paragraph" w:styleId="TOC2">
    <w:name w:val="toc 2"/>
    <w:basedOn w:val="Normal"/>
    <w:next w:val="Normal"/>
    <w:autoRedefine/>
    <w:uiPriority w:val="39"/>
    <w:rsid w:val="00226582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226582"/>
    <w:pPr>
      <w:ind w:left="480"/>
    </w:pPr>
  </w:style>
  <w:style w:type="paragraph" w:styleId="TOC4">
    <w:name w:val="toc 4"/>
    <w:basedOn w:val="Normal"/>
    <w:next w:val="Normal"/>
    <w:autoRedefine/>
    <w:uiPriority w:val="99"/>
    <w:rsid w:val="00226582"/>
    <w:pPr>
      <w:ind w:left="720"/>
    </w:pPr>
  </w:style>
  <w:style w:type="paragraph" w:styleId="TOC5">
    <w:name w:val="toc 5"/>
    <w:basedOn w:val="Normal"/>
    <w:next w:val="Normal"/>
    <w:autoRedefine/>
    <w:uiPriority w:val="99"/>
    <w:rsid w:val="00226582"/>
    <w:pPr>
      <w:ind w:left="960"/>
    </w:pPr>
  </w:style>
  <w:style w:type="paragraph" w:styleId="TOC6">
    <w:name w:val="toc 6"/>
    <w:basedOn w:val="Normal"/>
    <w:next w:val="Normal"/>
    <w:autoRedefine/>
    <w:uiPriority w:val="99"/>
    <w:rsid w:val="00226582"/>
    <w:pPr>
      <w:ind w:left="1200"/>
    </w:pPr>
  </w:style>
  <w:style w:type="paragraph" w:styleId="TOC7">
    <w:name w:val="toc 7"/>
    <w:basedOn w:val="Normal"/>
    <w:next w:val="Normal"/>
    <w:autoRedefine/>
    <w:uiPriority w:val="99"/>
    <w:rsid w:val="00226582"/>
    <w:pPr>
      <w:ind w:left="1440"/>
    </w:pPr>
  </w:style>
  <w:style w:type="paragraph" w:styleId="TOC8">
    <w:name w:val="toc 8"/>
    <w:basedOn w:val="Normal"/>
    <w:next w:val="Normal"/>
    <w:autoRedefine/>
    <w:uiPriority w:val="99"/>
    <w:rsid w:val="00226582"/>
    <w:pPr>
      <w:ind w:left="1680"/>
    </w:pPr>
  </w:style>
  <w:style w:type="paragraph" w:styleId="TOC9">
    <w:name w:val="toc 9"/>
    <w:basedOn w:val="Normal"/>
    <w:next w:val="Normal"/>
    <w:autoRedefine/>
    <w:uiPriority w:val="99"/>
    <w:rsid w:val="00226582"/>
    <w:pPr>
      <w:ind w:left="1920"/>
    </w:pPr>
  </w:style>
  <w:style w:type="character" w:styleId="CommentReference">
    <w:name w:val="annotation reference"/>
    <w:basedOn w:val="DefaultParagraphFont"/>
    <w:uiPriority w:val="99"/>
    <w:rsid w:val="00226582"/>
    <w:rPr>
      <w:rFonts w:ascii="Times New Roman" w:hAnsi="Times New Roman" w:cs="Times New Roman"/>
      <w:sz w:val="16"/>
      <w:szCs w:val="16"/>
    </w:rPr>
  </w:style>
  <w:style w:type="paragraph" w:customStyle="1" w:styleId="xl29">
    <w:name w:val="xl29"/>
    <w:basedOn w:val="Normal"/>
    <w:uiPriority w:val="99"/>
    <w:rsid w:val="00226582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H1">
    <w:name w:val="H1"/>
    <w:basedOn w:val="Normal"/>
    <w:next w:val="Normal"/>
    <w:uiPriority w:val="99"/>
    <w:rsid w:val="00226582"/>
    <w:pPr>
      <w:keepNext/>
      <w:autoSpaceDE w:val="0"/>
      <w:autoSpaceDN w:val="0"/>
      <w:bidi w:val="0"/>
      <w:spacing w:before="100" w:after="100"/>
      <w:outlineLvl w:val="1"/>
    </w:pPr>
    <w:rPr>
      <w:b/>
      <w:bCs/>
      <w:noProof w:val="0"/>
      <w:kern w:val="36"/>
      <w:sz w:val="48"/>
      <w:szCs w:val="48"/>
    </w:rPr>
  </w:style>
  <w:style w:type="paragraph" w:customStyle="1" w:styleId="xl51">
    <w:name w:val="xl5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noProof w:val="0"/>
      <w:sz w:val="16"/>
      <w:szCs w:val="16"/>
    </w:rPr>
  </w:style>
  <w:style w:type="paragraph" w:customStyle="1" w:styleId="xl24">
    <w:name w:val="xl24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8">
    <w:name w:val="xl28"/>
    <w:basedOn w:val="Normal"/>
    <w:rsid w:val="00226582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0">
    <w:name w:val="xl30"/>
    <w:basedOn w:val="Normal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  <w:noProof w:val="0"/>
      <w:sz w:val="18"/>
      <w:szCs w:val="18"/>
      <w:lang w:eastAsia="ar-SA"/>
    </w:rPr>
  </w:style>
  <w:style w:type="paragraph" w:customStyle="1" w:styleId="xl31">
    <w:name w:val="xl3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xl32">
    <w:name w:val="xl32"/>
    <w:basedOn w:val="Normal"/>
    <w:uiPriority w:val="99"/>
    <w:rsid w:val="00226582"/>
    <w:pPr>
      <w:pBdr>
        <w:left w:val="single" w:sz="4" w:space="0" w:color="auto"/>
      </w:pBdr>
      <w:shd w:val="clear" w:color="auto" w:fill="FFFFFF"/>
      <w:bidi w:val="0"/>
      <w:spacing w:before="100" w:beforeAutospacing="1" w:after="100" w:afterAutospacing="1"/>
      <w:jc w:val="right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3">
    <w:name w:val="xl33"/>
    <w:basedOn w:val="Normal"/>
    <w:rsid w:val="00226582"/>
    <w:pPr>
      <w:shd w:val="clear" w:color="auto" w:fill="FFFFFF"/>
      <w:bidi w:val="0"/>
      <w:spacing w:before="100" w:beforeAutospacing="1" w:after="100" w:afterAutospacing="1"/>
      <w:jc w:val="right"/>
    </w:pPr>
    <w:rPr>
      <w:rFonts w:eastAsia="Arial Unicode MS" w:cs="Arial Unicode MS"/>
      <w:noProof w:val="0"/>
      <w:szCs w:val="24"/>
      <w:lang w:eastAsia="ar-SA"/>
    </w:rPr>
  </w:style>
  <w:style w:type="paragraph" w:styleId="BodyText2">
    <w:name w:val="Body Text 2"/>
    <w:basedOn w:val="Normal"/>
    <w:link w:val="BodyText2Char"/>
    <w:uiPriority w:val="99"/>
    <w:unhideWhenUsed/>
    <w:rsid w:val="001A7BA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1A7BAF"/>
    <w:rPr>
      <w:noProof/>
      <w:sz w:val="24"/>
    </w:rPr>
  </w:style>
  <w:style w:type="paragraph" w:customStyle="1" w:styleId="xl37">
    <w:name w:val="xl37"/>
    <w:basedOn w:val="Normal"/>
    <w:uiPriority w:val="99"/>
    <w:rsid w:val="001A7BAF"/>
    <w:pPr>
      <w:pBdr>
        <w:bottom w:val="single" w:sz="4" w:space="0" w:color="auto"/>
      </w:pBdr>
      <w:bidi w:val="0"/>
      <w:spacing w:before="100" w:beforeAutospacing="1" w:after="100" w:afterAutospacing="1"/>
      <w:textAlignment w:val="center"/>
    </w:pPr>
    <w:rPr>
      <w:noProof w:val="0"/>
      <w:sz w:val="14"/>
      <w:szCs w:val="1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1DE"/>
    <w:rPr>
      <w:noProof/>
      <w:sz w:val="24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F71DE"/>
    <w:rPr>
      <w:noProof/>
      <w:sz w:val="24"/>
    </w:rPr>
  </w:style>
  <w:style w:type="character" w:customStyle="1" w:styleId="TitleChar">
    <w:name w:val="Title Char"/>
    <w:basedOn w:val="DefaultParagraphFont"/>
    <w:link w:val="Title"/>
    <w:locked/>
    <w:rsid w:val="008F71DE"/>
    <w:rPr>
      <w:b/>
      <w:bCs/>
      <w:noProof/>
      <w:sz w:val="24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8F71DE"/>
    <w:rPr>
      <w:noProof/>
    </w:rPr>
  </w:style>
  <w:style w:type="paragraph" w:styleId="BalloonText">
    <w:name w:val="Balloon Text"/>
    <w:basedOn w:val="Normal"/>
    <w:link w:val="BalloonTextChar"/>
    <w:uiPriority w:val="99"/>
    <w:rsid w:val="008F71DE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F71DE"/>
    <w:rPr>
      <w:rFonts w:ascii="Tahoma" w:eastAsia="Times New Roman" w:hAnsi="Tahoma"/>
      <w:noProof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CB2A94"/>
    <w:rPr>
      <w:b/>
      <w:bCs/>
      <w:noProof/>
    </w:rPr>
  </w:style>
  <w:style w:type="character" w:customStyle="1" w:styleId="Heading2Char">
    <w:name w:val="Heading 2 Char"/>
    <w:basedOn w:val="DefaultParagraphFont"/>
    <w:link w:val="Heading2"/>
    <w:uiPriority w:val="99"/>
    <w:rsid w:val="00CB2A94"/>
    <w:rPr>
      <w:b/>
      <w:bCs/>
      <w:noProof/>
    </w:rPr>
  </w:style>
  <w:style w:type="character" w:customStyle="1" w:styleId="Heading3Char">
    <w:name w:val="Heading 3 Char"/>
    <w:basedOn w:val="DefaultParagraphFont"/>
    <w:link w:val="Heading3"/>
    <w:rsid w:val="00CB2A94"/>
    <w:rPr>
      <w:b/>
      <w:bCs/>
      <w:color w:val="000000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rsid w:val="00CB2A94"/>
    <w:rPr>
      <w:b/>
      <w:bCs/>
      <w:noProof/>
      <w:sz w:val="19"/>
    </w:rPr>
  </w:style>
  <w:style w:type="character" w:customStyle="1" w:styleId="Heading5Char">
    <w:name w:val="Heading 5 Char"/>
    <w:basedOn w:val="DefaultParagraphFont"/>
    <w:link w:val="Heading5"/>
    <w:uiPriority w:val="99"/>
    <w:rsid w:val="00CB2A94"/>
    <w:rPr>
      <w:b/>
      <w:bCs/>
      <w:noProof/>
      <w:sz w:val="19"/>
    </w:rPr>
  </w:style>
  <w:style w:type="character" w:customStyle="1" w:styleId="Heading6Char">
    <w:name w:val="Heading 6 Char"/>
    <w:basedOn w:val="DefaultParagraphFont"/>
    <w:link w:val="Heading6"/>
    <w:uiPriority w:val="99"/>
    <w:rsid w:val="00CB2A94"/>
    <w:rPr>
      <w:b/>
      <w:bCs/>
      <w:noProof/>
    </w:rPr>
  </w:style>
  <w:style w:type="character" w:customStyle="1" w:styleId="Heading7Char">
    <w:name w:val="Heading 7 Char"/>
    <w:basedOn w:val="DefaultParagraphFont"/>
    <w:link w:val="Heading7"/>
    <w:uiPriority w:val="99"/>
    <w:rsid w:val="00CB2A94"/>
    <w:rPr>
      <w:b/>
      <w:bCs/>
    </w:rPr>
  </w:style>
  <w:style w:type="character" w:customStyle="1" w:styleId="Heading8Char">
    <w:name w:val="Heading 8 Char"/>
    <w:basedOn w:val="DefaultParagraphFont"/>
    <w:link w:val="Heading8"/>
    <w:rsid w:val="00CB2A94"/>
    <w:rPr>
      <w:b/>
      <w:bCs/>
      <w:noProof/>
      <w:sz w:val="19"/>
      <w:szCs w:val="22"/>
    </w:rPr>
  </w:style>
  <w:style w:type="character" w:customStyle="1" w:styleId="Heading9Char">
    <w:name w:val="Heading 9 Char"/>
    <w:basedOn w:val="DefaultParagraphFont"/>
    <w:link w:val="Heading9"/>
    <w:rsid w:val="00CB2A94"/>
    <w:rPr>
      <w:b/>
      <w:bCs/>
      <w:sz w:val="24"/>
    </w:rPr>
  </w:style>
  <w:style w:type="character" w:customStyle="1" w:styleId="SubtitleChar">
    <w:name w:val="Subtitle Char"/>
    <w:basedOn w:val="DefaultParagraphFont"/>
    <w:link w:val="Subtitle"/>
    <w:uiPriority w:val="99"/>
    <w:rsid w:val="00CB2A94"/>
    <w:rPr>
      <w:b/>
      <w:bCs/>
      <w:noProof/>
    </w:rPr>
  </w:style>
  <w:style w:type="character" w:customStyle="1" w:styleId="DocumentMapChar">
    <w:name w:val="Document Map Char"/>
    <w:basedOn w:val="DefaultParagraphFont"/>
    <w:link w:val="DocumentMap"/>
    <w:uiPriority w:val="99"/>
    <w:rsid w:val="00CB2A94"/>
    <w:rPr>
      <w:rFonts w:ascii="Tahoma" w:cs="Tahoma"/>
      <w:noProof/>
      <w:sz w:val="24"/>
      <w:shd w:val="clear" w:color="auto" w:fill="000080"/>
    </w:rPr>
  </w:style>
  <w:style w:type="character" w:customStyle="1" w:styleId="BodyTextChar">
    <w:name w:val="Body Text Char"/>
    <w:basedOn w:val="DefaultParagraphFont"/>
    <w:link w:val="BodyText"/>
    <w:uiPriority w:val="99"/>
    <w:rsid w:val="00CB2A94"/>
    <w:rPr>
      <w:noProof/>
      <w:sz w:val="24"/>
    </w:rPr>
  </w:style>
  <w:style w:type="character" w:customStyle="1" w:styleId="BodyText3Char">
    <w:name w:val="Body Text 3 Char"/>
    <w:basedOn w:val="DefaultParagraphFont"/>
    <w:link w:val="BodyText3"/>
    <w:uiPriority w:val="99"/>
    <w:rsid w:val="00CB2A94"/>
    <w:rPr>
      <w:noProof/>
      <w:sz w:val="24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CB2A94"/>
  </w:style>
  <w:style w:type="character" w:customStyle="1" w:styleId="BodyTextIndentChar">
    <w:name w:val="Body Text Indent Char"/>
    <w:basedOn w:val="DefaultParagraphFont"/>
    <w:link w:val="BodyTextIndent"/>
    <w:semiHidden/>
    <w:rsid w:val="00CB2A94"/>
    <w:rPr>
      <w:noProof/>
      <w:sz w:val="24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CB2A94"/>
  </w:style>
  <w:style w:type="character" w:customStyle="1" w:styleId="BodyTextIndent2Char">
    <w:name w:val="Body Text Indent 2 Char"/>
    <w:basedOn w:val="DefaultParagraphFont"/>
    <w:link w:val="BodyTextIndent2"/>
    <w:rsid w:val="00CB2A94"/>
    <w:rPr>
      <w:noProof/>
      <w:sz w:val="24"/>
    </w:rPr>
  </w:style>
  <w:style w:type="character" w:customStyle="1" w:styleId="BodyTextIndent3Char">
    <w:name w:val="Body Text Indent 3 Char"/>
    <w:basedOn w:val="DefaultParagraphFont"/>
    <w:link w:val="BodyTextIndent3"/>
    <w:rsid w:val="00CB2A94"/>
    <w:rPr>
      <w:noProof/>
      <w:sz w:val="16"/>
      <w:szCs w:val="16"/>
    </w:rPr>
  </w:style>
  <w:style w:type="character" w:customStyle="1" w:styleId="ClosingChar">
    <w:name w:val="Closing Char"/>
    <w:basedOn w:val="DefaultParagraphFont"/>
    <w:link w:val="Closing"/>
    <w:uiPriority w:val="99"/>
    <w:rsid w:val="00CB2A94"/>
    <w:rPr>
      <w:noProof/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2A94"/>
    <w:rPr>
      <w:noProof/>
    </w:rPr>
  </w:style>
  <w:style w:type="character" w:customStyle="1" w:styleId="DateChar">
    <w:name w:val="Date Char"/>
    <w:basedOn w:val="DefaultParagraphFont"/>
    <w:link w:val="Date"/>
    <w:uiPriority w:val="99"/>
    <w:rsid w:val="00CB2A94"/>
    <w:rPr>
      <w:noProof/>
      <w:sz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rsid w:val="00CB2A94"/>
    <w:rPr>
      <w:noProof/>
      <w:sz w:val="24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B2A94"/>
    <w:rPr>
      <w:noProof/>
    </w:rPr>
  </w:style>
  <w:style w:type="character" w:customStyle="1" w:styleId="HTMLAddressChar">
    <w:name w:val="HTML Address Char"/>
    <w:basedOn w:val="DefaultParagraphFont"/>
    <w:link w:val="HTMLAddress"/>
    <w:uiPriority w:val="99"/>
    <w:rsid w:val="00CB2A94"/>
    <w:rPr>
      <w:i/>
      <w:iCs/>
      <w:noProof/>
      <w:sz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B2A94"/>
    <w:rPr>
      <w:rFonts w:ascii="Courier New" w:hAnsi="Courier New" w:cs="Courier New"/>
      <w:noProof/>
    </w:rPr>
  </w:style>
  <w:style w:type="character" w:customStyle="1" w:styleId="MacroTextChar">
    <w:name w:val="Macro Text Char"/>
    <w:basedOn w:val="DefaultParagraphFont"/>
    <w:link w:val="MacroText"/>
    <w:uiPriority w:val="99"/>
    <w:rsid w:val="00CB2A94"/>
    <w:rPr>
      <w:rFonts w:ascii="Courier New" w:hAnsi="Courier New" w:cs="Courier New"/>
      <w:noProof/>
      <w:lang w:val="en-US" w:eastAsia="en-US" w:bidi="ar-SA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2A94"/>
    <w:rPr>
      <w:rFonts w:ascii="Arial" w:hAnsi="Arial" w:cs="Arial"/>
      <w:noProof/>
      <w:sz w:val="24"/>
      <w:szCs w:val="24"/>
      <w:shd w:val="pct20" w:color="auto" w:fill="auto"/>
    </w:rPr>
  </w:style>
  <w:style w:type="character" w:customStyle="1" w:styleId="NoteHeadingChar">
    <w:name w:val="Note Heading Char"/>
    <w:basedOn w:val="DefaultParagraphFont"/>
    <w:link w:val="NoteHeading"/>
    <w:uiPriority w:val="99"/>
    <w:rsid w:val="00CB2A94"/>
    <w:rPr>
      <w:noProof/>
      <w:sz w:val="24"/>
    </w:rPr>
  </w:style>
  <w:style w:type="character" w:customStyle="1" w:styleId="PlainTextChar">
    <w:name w:val="Plain Text Char"/>
    <w:basedOn w:val="DefaultParagraphFont"/>
    <w:link w:val="PlainText"/>
    <w:uiPriority w:val="99"/>
    <w:rsid w:val="00CB2A94"/>
    <w:rPr>
      <w:rFonts w:ascii="Courier New" w:hAnsi="Courier New" w:cs="Courier New"/>
      <w:noProof/>
    </w:rPr>
  </w:style>
  <w:style w:type="character" w:customStyle="1" w:styleId="SalutationChar">
    <w:name w:val="Salutation Char"/>
    <w:basedOn w:val="DefaultParagraphFont"/>
    <w:link w:val="Salutation"/>
    <w:uiPriority w:val="99"/>
    <w:rsid w:val="00CB2A94"/>
    <w:rPr>
      <w:noProof/>
      <w:sz w:val="24"/>
    </w:rPr>
  </w:style>
  <w:style w:type="character" w:customStyle="1" w:styleId="SignatureChar">
    <w:name w:val="Signature Char"/>
    <w:basedOn w:val="DefaultParagraphFont"/>
    <w:link w:val="Signature"/>
    <w:uiPriority w:val="99"/>
    <w:rsid w:val="00CB2A94"/>
    <w:rPr>
      <w:noProof/>
      <w:sz w:val="24"/>
    </w:rPr>
  </w:style>
  <w:style w:type="paragraph" w:customStyle="1" w:styleId="xl22">
    <w:name w:val="xl22"/>
    <w:basedOn w:val="Normal"/>
    <w:uiPriority w:val="99"/>
    <w:rsid w:val="00CB2A94"/>
    <w:pP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  <w:noProof w:val="0"/>
      <w:sz w:val="18"/>
      <w:szCs w:val="18"/>
      <w:lang w:eastAsia="ar-SA"/>
    </w:rPr>
  </w:style>
  <w:style w:type="paragraph" w:customStyle="1" w:styleId="font5">
    <w:name w:val="font5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b/>
      <w:bCs/>
      <w:noProof w:val="0"/>
      <w:sz w:val="16"/>
      <w:szCs w:val="16"/>
      <w:lang w:eastAsia="ar-SA"/>
    </w:rPr>
  </w:style>
  <w:style w:type="paragraph" w:customStyle="1" w:styleId="font7">
    <w:name w:val="font7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font8">
    <w:name w:val="font8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23">
    <w:name w:val="xl23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4">
    <w:name w:val="xl34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5">
    <w:name w:val="xl35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6">
    <w:name w:val="xl36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8">
    <w:name w:val="xl38"/>
    <w:basedOn w:val="Normal"/>
    <w:uiPriority w:val="99"/>
    <w:rsid w:val="00CB2A94"/>
    <w:pPr>
      <w:pBdr>
        <w:top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39">
    <w:name w:val="xl39"/>
    <w:basedOn w:val="Normal"/>
    <w:uiPriority w:val="99"/>
    <w:rsid w:val="00CB2A94"/>
    <w:pPr>
      <w:pBdr>
        <w:top w:val="single" w:sz="4" w:space="0" w:color="auto"/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0">
    <w:name w:val="xl40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1">
    <w:name w:val="xl41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2">
    <w:name w:val="xl42"/>
    <w:basedOn w:val="Normal"/>
    <w:uiPriority w:val="99"/>
    <w:rsid w:val="00CB2A94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3">
    <w:name w:val="xl43"/>
    <w:basedOn w:val="Normal"/>
    <w:uiPriority w:val="99"/>
    <w:rsid w:val="00CB2A94"/>
    <w:pPr>
      <w:pBdr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4">
    <w:name w:val="xl44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5">
    <w:name w:val="xl45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6">
    <w:name w:val="xl46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47">
    <w:name w:val="xl47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font1">
    <w:name w:val="font1"/>
    <w:basedOn w:val="Normal"/>
    <w:uiPriority w:val="99"/>
    <w:rsid w:val="009D0F42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20"/>
      <w:lang w:eastAsia="ar-SA"/>
    </w:rPr>
  </w:style>
  <w:style w:type="table" w:styleId="TableGrid">
    <w:name w:val="Table Grid"/>
    <w:basedOn w:val="TableNormal"/>
    <w:uiPriority w:val="59"/>
    <w:rsid w:val="00F108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0">
    <w:name w:val="xl60"/>
    <w:basedOn w:val="Normal"/>
    <w:rsid w:val="009F0E52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Simplified Arabic"/>
      <w:b/>
      <w:bCs/>
      <w:noProof w:val="0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821B9A"/>
    <w:pPr>
      <w:ind w:left="720"/>
      <w:contextualSpacing/>
    </w:pPr>
  </w:style>
  <w:style w:type="paragraph" w:customStyle="1" w:styleId="xl69">
    <w:name w:val="xl69"/>
    <w:basedOn w:val="Normal"/>
    <w:rsid w:val="00456888"/>
    <w:pPr>
      <w:bidi w:val="0"/>
      <w:spacing w:before="100" w:beforeAutospacing="1" w:after="100" w:afterAutospacing="1"/>
      <w:jc w:val="center"/>
      <w:textAlignment w:val="center"/>
    </w:pPr>
    <w:rPr>
      <w:rFonts w:cs="Simplified Arabic" w:hint="cs"/>
      <w:b/>
      <w:bCs/>
      <w:noProof w:val="0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456888"/>
    <w:rPr>
      <w:i/>
      <w:iC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A6477"/>
    <w:pPr>
      <w:keepLines/>
      <w:bidi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 w:val="28"/>
      <w:szCs w:val="28"/>
    </w:rPr>
  </w:style>
  <w:style w:type="paragraph" w:styleId="NoSpacing">
    <w:name w:val="No Spacing"/>
    <w:basedOn w:val="Normal"/>
    <w:uiPriority w:val="1"/>
    <w:qFormat/>
    <w:rsid w:val="009D0534"/>
    <w:rPr>
      <w:rFonts w:ascii="Calibri" w:eastAsiaTheme="minorHAnsi" w:hAnsi="Calibri"/>
      <w:noProof w:val="0"/>
      <w:sz w:val="22"/>
      <w:szCs w:val="22"/>
      <w:lang w:val="en-GB"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8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footer" Target="footer6.xml"/><Relationship Id="rId26" Type="http://schemas.openxmlformats.org/officeDocument/2006/relationships/chart" Target="charts/chart5.xml"/><Relationship Id="rId39" Type="http://schemas.openxmlformats.org/officeDocument/2006/relationships/footer" Target="footer9.xml"/><Relationship Id="rId21" Type="http://schemas.openxmlformats.org/officeDocument/2006/relationships/chart" Target="charts/chart2.xml"/><Relationship Id="rId34" Type="http://schemas.openxmlformats.org/officeDocument/2006/relationships/chart" Target="charts/chart10.xml"/><Relationship Id="rId42" Type="http://schemas.openxmlformats.org/officeDocument/2006/relationships/chart" Target="charts/chart16.xml"/><Relationship Id="rId47" Type="http://schemas.openxmlformats.org/officeDocument/2006/relationships/chart" Target="charts/chart18.xml"/><Relationship Id="rId50" Type="http://schemas.openxmlformats.org/officeDocument/2006/relationships/chart" Target="charts/chart20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5.xml"/><Relationship Id="rId25" Type="http://schemas.openxmlformats.org/officeDocument/2006/relationships/chart" Target="charts/chart4.xml"/><Relationship Id="rId33" Type="http://schemas.openxmlformats.org/officeDocument/2006/relationships/image" Target="media/image11.png"/><Relationship Id="rId38" Type="http://schemas.openxmlformats.org/officeDocument/2006/relationships/footer" Target="footer8.xml"/><Relationship Id="rId46" Type="http://schemas.openxmlformats.org/officeDocument/2006/relationships/chart" Target="charts/chart17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chart" Target="charts/chart1.xml"/><Relationship Id="rId29" Type="http://schemas.openxmlformats.org/officeDocument/2006/relationships/footer" Target="footer7.xml"/><Relationship Id="rId41" Type="http://schemas.openxmlformats.org/officeDocument/2006/relationships/chart" Target="charts/chart15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9.jpeg"/><Relationship Id="rId32" Type="http://schemas.openxmlformats.org/officeDocument/2006/relationships/chart" Target="charts/chart9.xml"/><Relationship Id="rId37" Type="http://schemas.openxmlformats.org/officeDocument/2006/relationships/chart" Target="charts/chart13.xml"/><Relationship Id="rId40" Type="http://schemas.openxmlformats.org/officeDocument/2006/relationships/chart" Target="charts/chart14.xml"/><Relationship Id="rId45" Type="http://schemas.openxmlformats.org/officeDocument/2006/relationships/oleObject" Target="embeddings/Microsoft_Office_Excel_97-2003_Worksheet2.xls"/><Relationship Id="rId53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chart" Target="charts/chart3.xml"/><Relationship Id="rId28" Type="http://schemas.openxmlformats.org/officeDocument/2006/relationships/chart" Target="charts/chart7.xml"/><Relationship Id="rId36" Type="http://schemas.openxmlformats.org/officeDocument/2006/relationships/chart" Target="charts/chart12.xml"/><Relationship Id="rId49" Type="http://schemas.openxmlformats.org/officeDocument/2006/relationships/chart" Target="charts/chart19.xml"/><Relationship Id="rId10" Type="http://schemas.openxmlformats.org/officeDocument/2006/relationships/image" Target="media/image4.png"/><Relationship Id="rId19" Type="http://schemas.openxmlformats.org/officeDocument/2006/relationships/image" Target="media/image7.png"/><Relationship Id="rId31" Type="http://schemas.openxmlformats.org/officeDocument/2006/relationships/image" Target="media/image10.jpeg"/><Relationship Id="rId44" Type="http://schemas.openxmlformats.org/officeDocument/2006/relationships/oleObject" Target="embeddings/Microsoft_Office_Excel_97-2003_Worksheet1.xls"/><Relationship Id="rId52" Type="http://schemas.openxmlformats.org/officeDocument/2006/relationships/chart" Target="charts/chart22.xml"/><Relationship Id="rId4" Type="http://schemas.openxmlformats.org/officeDocument/2006/relationships/settings" Target="settings.xml"/><Relationship Id="rId9" Type="http://schemas.openxmlformats.org/officeDocument/2006/relationships/hyperlink" Target="http://www.pcbs.gov.ps" TargetMode="External"/><Relationship Id="rId14" Type="http://schemas.openxmlformats.org/officeDocument/2006/relationships/footer" Target="footer3.xml"/><Relationship Id="rId22" Type="http://schemas.openxmlformats.org/officeDocument/2006/relationships/image" Target="media/image8.jpeg"/><Relationship Id="rId27" Type="http://schemas.openxmlformats.org/officeDocument/2006/relationships/chart" Target="charts/chart6.xml"/><Relationship Id="rId30" Type="http://schemas.openxmlformats.org/officeDocument/2006/relationships/chart" Target="charts/chart8.xml"/><Relationship Id="rId35" Type="http://schemas.openxmlformats.org/officeDocument/2006/relationships/chart" Target="charts/chart11.xml"/><Relationship Id="rId43" Type="http://schemas.openxmlformats.org/officeDocument/2006/relationships/image" Target="media/image12.wmf"/><Relationship Id="rId48" Type="http://schemas.openxmlformats.org/officeDocument/2006/relationships/image" Target="media/image13.jpeg"/><Relationship Id="rId8" Type="http://schemas.openxmlformats.org/officeDocument/2006/relationships/image" Target="media/image3.jpeg"/><Relationship Id="rId51" Type="http://schemas.openxmlformats.org/officeDocument/2006/relationships/chart" Target="charts/chart21.xm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5.xlsx"/><Relationship Id="rId1" Type="http://schemas.openxmlformats.org/officeDocument/2006/relationships/themeOverride" Target="../theme/themeOverride3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4.xm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8.xlsx"/><Relationship Id="rId1" Type="http://schemas.openxmlformats.org/officeDocument/2006/relationships/themeOverride" Target="../theme/themeOverride5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6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7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8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Office_Excel_Worksheet3.xlsx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6.xlsx"/><Relationship Id="rId1" Type="http://schemas.openxmlformats.org/officeDocument/2006/relationships/themeOverride" Target="../theme/themeOverride2.xm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056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1.2809144853845929E-2"/>
                  <c:y val="1.7200123370454463E-2"/>
                </c:manualLayout>
              </c:layout>
              <c:tx>
                <c:rich>
                  <a:bodyPr/>
                  <a:lstStyle/>
                  <a:p>
                    <a:r>
                      <a:rPr lang="ar-SA" sz="600"/>
                      <a:t>دولة</a:t>
                    </a:r>
                    <a:r>
                      <a:rPr lang="ar-SA" sz="600" baseline="0"/>
                      <a:t> </a:t>
                    </a:r>
                    <a:r>
                      <a:rPr lang="ar-SA" sz="600"/>
                      <a:t>فلسطين
37.7%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3637046131583622"/>
                  <c:y val="-5.0519374095103833E-2"/>
                </c:manualLayout>
              </c:layout>
              <c:tx>
                <c:rich>
                  <a:bodyPr/>
                  <a:lstStyle/>
                  <a:p>
                    <a:r>
                      <a:rPr lang="ar-SA" sz="600" b="0" i="0" u="none" strike="noStrike" baseline="0"/>
                      <a:t>أراضي 1948</a:t>
                    </a:r>
                    <a:r>
                      <a:rPr lang="ar-SA" sz="600"/>
                      <a:t>
12.0 %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8.0045780888703209E-3"/>
                  <c:y val="0.14806713973739405"/>
                </c:manualLayout>
              </c:layout>
              <c:tx>
                <c:rich>
                  <a:bodyPr/>
                  <a:lstStyle/>
                  <a:p>
                    <a:r>
                      <a:rPr lang="ar-SA" sz="600"/>
                      <a:t>الدول العربية 
44.8%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-0.19578811779682215"/>
                  <c:y val="2.5109050668878002E-2"/>
                </c:manualLayout>
              </c:layout>
              <c:dLblPos val="bestFit"/>
              <c:showCatName val="1"/>
              <c:showPercent val="1"/>
              <c:separator>
</c:separator>
            </c:dLbl>
            <c:numFmt formatCode="0.0%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CatName val="1"/>
            <c:showPercent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دولة فلسطين</c:v>
                </c:pt>
                <c:pt idx="1">
                  <c:v>اراضي 1948</c:v>
                </c:pt>
                <c:pt idx="2">
                  <c:v>الدول العربية </c:v>
                </c:pt>
                <c:pt idx="3">
                  <c:v>الدول الاجنبية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37.700000000000003</c:v>
                </c:pt>
                <c:pt idx="1">
                  <c:v>12</c:v>
                </c:pt>
                <c:pt idx="2">
                  <c:v>44.8</c:v>
                </c:pt>
                <c:pt idx="3">
                  <c:v>5.5</c:v>
                </c:pt>
              </c:numCache>
            </c:numRef>
          </c:val>
        </c:ser>
        <c:dLbls>
          <c:showVal val="1"/>
        </c:dLbls>
        <c:firstSliceAng val="0"/>
      </c:pieChart>
      <c:spPr>
        <a:noFill/>
        <a:ln w="1983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547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6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ذكي</c:v>
                </c:pt>
                <c:pt idx="1">
                  <c:v>حاسوب مكتبي</c:v>
                </c:pt>
                <c:pt idx="2">
                  <c:v>خط هاتف ثابت</c:v>
                </c:pt>
                <c:pt idx="3">
                  <c:v>خدمة الإنترنت في المسكن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84.2</c:v>
                </c:pt>
                <c:pt idx="1">
                  <c:v>15.6</c:v>
                </c:pt>
                <c:pt idx="2">
                  <c:v>33.700000000000003</c:v>
                </c:pt>
                <c:pt idx="3">
                  <c:v>51.7</c:v>
                </c:pt>
              </c:numCache>
            </c:numRef>
          </c:val>
        </c:ser>
        <c:dLbls>
          <c:showVal val="1"/>
        </c:dLbls>
        <c:axId val="150925312"/>
        <c:axId val="150927232"/>
      </c:barChart>
      <c:catAx>
        <c:axId val="1509253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أدوات تكنولوجيا المعلومات والاتصالات</a:t>
                </a:r>
              </a:p>
            </c:rich>
          </c:tx>
          <c:layout>
            <c:manualLayout>
              <c:xMode val="edge"/>
              <c:yMode val="edge"/>
              <c:x val="0.30353010607401887"/>
              <c:y val="0.87965640658558952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50927232"/>
        <c:crosses val="autoZero"/>
        <c:auto val="1"/>
        <c:lblAlgn val="ctr"/>
        <c:lblOffset val="100"/>
        <c:tickLblSkip val="1"/>
        <c:tickMarkSkip val="1"/>
      </c:catAx>
      <c:valAx>
        <c:axId val="150927232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1.7793069475987362E-2"/>
              <c:y val="0.37892021332507536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50925312"/>
        <c:crosses val="autoZero"/>
        <c:crossBetween val="between"/>
        <c:majorUnit val="20"/>
      </c:valAx>
      <c:spPr>
        <a:noFill/>
        <a:ln w="25367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7.0323488045007584E-2"/>
          <c:y val="6.4408729661373718E-2"/>
          <c:w val="0.92967665509781561"/>
          <c:h val="0.6559843686228386"/>
        </c:manualLayout>
      </c:layout>
      <c:lineChart>
        <c:grouping val="standard"/>
        <c:ser>
          <c:idx val="2"/>
          <c:order val="0"/>
          <c:tx>
            <c:strRef>
              <c:f>Sheet1!$B$1</c:f>
              <c:strCache>
                <c:ptCount val="1"/>
                <c:pt idx="0">
                  <c:v>أطباء</c:v>
                </c:pt>
              </c:strCache>
            </c:strRef>
          </c:tx>
          <c:spPr>
            <a:ln w="22216"/>
          </c:spPr>
          <c:marker>
            <c:symbol val="triangle"/>
            <c:size val="3"/>
          </c:marker>
          <c:dLbls>
            <c:dLblPos val="t"/>
            <c:showVal val="1"/>
          </c:dLbls>
          <c:cat>
            <c:numRef>
              <c:f>Sheet1!$A$2:$A$14</c:f>
              <c:numCache>
                <c:formatCode>General</c:formatCode>
                <c:ptCount val="13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  <c:pt idx="11">
                  <c:v>2016</c:v>
                </c:pt>
                <c:pt idx="12">
                  <c:v>2017</c:v>
                </c:pt>
              </c:numCache>
            </c:numRef>
          </c:cat>
          <c:val>
            <c:numRef>
              <c:f>Sheet1!$B$2:$B$14</c:f>
              <c:numCache>
                <c:formatCode>0.0</c:formatCode>
                <c:ptCount val="13"/>
                <c:pt idx="0">
                  <c:v>1.62</c:v>
                </c:pt>
                <c:pt idx="1">
                  <c:v>1.6</c:v>
                </c:pt>
                <c:pt idx="2">
                  <c:v>1.7</c:v>
                </c:pt>
                <c:pt idx="3">
                  <c:v>1.9000000000000001</c:v>
                </c:pt>
                <c:pt idx="4">
                  <c:v>2</c:v>
                </c:pt>
                <c:pt idx="5">
                  <c:v>1.7</c:v>
                </c:pt>
                <c:pt idx="6">
                  <c:v>1.7</c:v>
                </c:pt>
                <c:pt idx="7">
                  <c:v>1.7</c:v>
                </c:pt>
                <c:pt idx="8">
                  <c:v>1.6</c:v>
                </c:pt>
                <c:pt idx="9">
                  <c:v>1.6500000000000001</c:v>
                </c:pt>
                <c:pt idx="10">
                  <c:v>1.7</c:v>
                </c:pt>
                <c:pt idx="11">
                  <c:v>1.7</c:v>
                </c:pt>
                <c:pt idx="12">
                  <c:v>1.8</c:v>
                </c:pt>
              </c:numCache>
            </c:numRef>
          </c:val>
        </c:ser>
        <c:ser>
          <c:idx val="3"/>
          <c:order val="1"/>
          <c:tx>
            <c:strRef>
              <c:f>Sheet1!$C$1</c:f>
              <c:strCache>
                <c:ptCount val="1"/>
                <c:pt idx="0">
                  <c:v>أسرّة</c:v>
                </c:pt>
              </c:strCache>
            </c:strRef>
          </c:tx>
          <c:dLbls>
            <c:dLbl>
              <c:idx val="0"/>
              <c:layout>
                <c:manualLayout>
                  <c:x val="-5.3949970499715866E-2"/>
                  <c:y val="7.071012857964648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3949970499715866E-2"/>
                  <c:y val="7.071012857964652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415728668485015E-2"/>
                  <c:y val="7.071012857964652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415728668485015E-2"/>
                  <c:y val="7.88728954362421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415728668485015E-2"/>
                  <c:y val="7.8872895436242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415728668485015E-2"/>
                  <c:y val="7.8872895436242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415728668485015E-2"/>
                  <c:y val="7.071012857964652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8415728668485015E-2"/>
                  <c:y val="6.254736172305087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908687303295649E-2"/>
                  <c:y val="6.685498876816142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3908687303295649E-2"/>
                  <c:y val="6.721685000755216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385825299833562E-2"/>
                  <c:y val="7.537961686414781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Pos val="b"/>
            <c:showVal val="1"/>
          </c:dLbls>
          <c:cat>
            <c:numRef>
              <c:f>Sheet1!$A$2:$A$14</c:f>
              <c:numCache>
                <c:formatCode>General</c:formatCode>
                <c:ptCount val="13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  <c:pt idx="11">
                  <c:v>2016</c:v>
                </c:pt>
                <c:pt idx="12">
                  <c:v>2017</c:v>
                </c:pt>
              </c:numCache>
            </c:numRef>
          </c:cat>
          <c:val>
            <c:numRef>
              <c:f>Sheet1!$C$2:$C$14</c:f>
              <c:numCache>
                <c:formatCode>0.0</c:formatCode>
                <c:ptCount val="13"/>
                <c:pt idx="0">
                  <c:v>1.33</c:v>
                </c:pt>
                <c:pt idx="1">
                  <c:v>1.37</c:v>
                </c:pt>
                <c:pt idx="2">
                  <c:v>1.35</c:v>
                </c:pt>
                <c:pt idx="3">
                  <c:v>1.3</c:v>
                </c:pt>
                <c:pt idx="4">
                  <c:v>1.3</c:v>
                </c:pt>
                <c:pt idx="5">
                  <c:v>1.3</c:v>
                </c:pt>
                <c:pt idx="6">
                  <c:v>1.3</c:v>
                </c:pt>
                <c:pt idx="7">
                  <c:v>1.3</c:v>
                </c:pt>
                <c:pt idx="8">
                  <c:v>1.3</c:v>
                </c:pt>
                <c:pt idx="9">
                  <c:v>1.31</c:v>
                </c:pt>
                <c:pt idx="10">
                  <c:v>1.3</c:v>
                </c:pt>
                <c:pt idx="11">
                  <c:v>1.3</c:v>
                </c:pt>
                <c:pt idx="12">
                  <c:v>1.32</c:v>
                </c:pt>
              </c:numCache>
            </c:numRef>
          </c:val>
        </c:ser>
        <c:marker val="1"/>
        <c:axId val="151325696"/>
        <c:axId val="151335680"/>
      </c:lineChart>
      <c:catAx>
        <c:axId val="151325696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/>
            </a:pPr>
            <a:endParaRPr lang="ar-SA"/>
          </a:p>
        </c:txPr>
        <c:crossAx val="151335680"/>
        <c:crosses val="autoZero"/>
        <c:auto val="1"/>
        <c:lblAlgn val="ctr"/>
        <c:lblOffset val="1"/>
        <c:tickMarkSkip val="2000"/>
      </c:catAx>
      <c:valAx>
        <c:axId val="151335680"/>
        <c:scaling>
          <c:orientation val="minMax"/>
          <c:max val="2.5"/>
          <c:min val="1"/>
        </c:scaling>
        <c:axPos val="l"/>
        <c:numFmt formatCode="0.0" sourceLinked="1"/>
        <c:tickLblPos val="nextTo"/>
        <c:crossAx val="151325696"/>
        <c:crosses val="autoZero"/>
        <c:crossBetween val="between"/>
        <c:majorUnit val="0.5"/>
        <c:minorUnit val="0.1"/>
      </c:valAx>
    </c:plotArea>
    <c:legend>
      <c:legendPos val="t"/>
    </c:legend>
    <c:plotVisOnly val="1"/>
    <c:dispBlanksAs val="gap"/>
  </c:chart>
  <c:txPr>
    <a:bodyPr/>
    <a:lstStyle/>
    <a:p>
      <a:pPr>
        <a:defRPr sz="600"/>
      </a:pPr>
      <a:endParaRPr lang="ar-SA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6.8013921725897514E-2"/>
          <c:y val="3.4042359288422412E-2"/>
          <c:w val="0.90211470905130287"/>
          <c:h val="0.5059009550889471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متوسط كثافة السكن</c:v>
                </c:pt>
              </c:strCache>
            </c:strRef>
          </c:tx>
          <c:dLbls>
            <c:dLbl>
              <c:idx val="6"/>
              <c:spPr/>
              <c:txPr>
                <a:bodyPr/>
                <a:lstStyle/>
                <a:p>
                  <a:pPr>
                    <a:defRPr sz="572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ar-SA"/>
                </a:p>
              </c:txPr>
            </c:dLbl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Sheet1!$A$2:$A$12</c:f>
              <c:strCache>
                <c:ptCount val="11"/>
                <c:pt idx="0">
                  <c:v>الخليل</c:v>
                </c:pt>
                <c:pt idx="1">
                  <c:v>جنين</c:v>
                </c:pt>
                <c:pt idx="2">
                  <c:v>رام الله والبيرة</c:v>
                </c:pt>
                <c:pt idx="3">
                  <c:v>نابلس</c:v>
                </c:pt>
                <c:pt idx="4">
                  <c:v>بيت لحم</c:v>
                </c:pt>
                <c:pt idx="5">
                  <c:v>قلقيلية</c:v>
                </c:pt>
                <c:pt idx="6">
                  <c:v>سلفيت</c:v>
                </c:pt>
                <c:pt idx="7">
                  <c:v>أريحا والأغوار</c:v>
                </c:pt>
                <c:pt idx="8">
                  <c:v>طولكرم</c:v>
                </c:pt>
                <c:pt idx="9">
                  <c:v>القدس</c:v>
                </c:pt>
                <c:pt idx="10">
                  <c:v>طوباس والاغوار الشمالية</c:v>
                </c:pt>
              </c:strCache>
            </c:strRef>
          </c:cat>
          <c:val>
            <c:numRef>
              <c:f>Sheet1!$B$2:$B$12</c:f>
              <c:numCache>
                <c:formatCode>#,##0</c:formatCode>
                <c:ptCount val="11"/>
                <c:pt idx="0">
                  <c:v>5922</c:v>
                </c:pt>
                <c:pt idx="1">
                  <c:v>5211</c:v>
                </c:pt>
                <c:pt idx="2">
                  <c:v>4453</c:v>
                </c:pt>
                <c:pt idx="3">
                  <c:v>4307</c:v>
                </c:pt>
                <c:pt idx="4">
                  <c:v>2734</c:v>
                </c:pt>
                <c:pt idx="5">
                  <c:v>2388</c:v>
                </c:pt>
                <c:pt idx="6">
                  <c:v>2331</c:v>
                </c:pt>
                <c:pt idx="7">
                  <c:v>1643</c:v>
                </c:pt>
                <c:pt idx="8">
                  <c:v>1600</c:v>
                </c:pt>
                <c:pt idx="9">
                  <c:v>1283</c:v>
                </c:pt>
                <c:pt idx="10">
                  <c:v>775</c:v>
                </c:pt>
              </c:numCache>
            </c:numRef>
          </c:val>
        </c:ser>
        <c:axId val="151376640"/>
        <c:axId val="151378176"/>
      </c:barChart>
      <c:catAx>
        <c:axId val="151376640"/>
        <c:scaling>
          <c:orientation val="minMax"/>
        </c:scaling>
        <c:axPos val="b"/>
        <c:numFmt formatCode="General" sourceLinked="1"/>
        <c:tickLblPos val="nextTo"/>
        <c:txPr>
          <a:bodyPr rot="-222000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51378176"/>
        <c:crosses val="autoZero"/>
        <c:auto val="1"/>
        <c:lblAlgn val="ctr"/>
        <c:lblOffset val="100"/>
      </c:catAx>
      <c:valAx>
        <c:axId val="151378176"/>
        <c:scaling>
          <c:orientation val="minMax"/>
        </c:scaling>
        <c:axPos val="l"/>
        <c:numFmt formatCode="#,##0" sourceLinked="0"/>
        <c:tickLblPos val="nextTo"/>
        <c:txPr>
          <a:bodyPr rot="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5137664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54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178408385485202"/>
          <c:y val="0.1110550227158001"/>
          <c:w val="0.83672214021153801"/>
          <c:h val="0.54352569886361379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2007</c:v>
                </c:pt>
              </c:strCache>
            </c:strRef>
          </c:tx>
          <c:dLbls>
            <c:dLbl>
              <c:idx val="0"/>
              <c:layout>
                <c:manualLayout>
                  <c:x val="-5.2810260279139994E-2"/>
                  <c:y val="-7.0671378091872766E-2"/>
                </c:manualLayout>
              </c:layout>
              <c:showVal val="1"/>
            </c:dLbl>
            <c:dLbl>
              <c:idx val="1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2"/>
              <c:layout>
                <c:manualLayout>
                  <c:x val="-5.2810260279139994E-2"/>
                  <c:y val="-0.10095911155981795"/>
                </c:manualLayout>
              </c:layout>
              <c:showVal val="1"/>
            </c:dLbl>
            <c:dLbl>
              <c:idx val="3"/>
              <c:layout>
                <c:manualLayout>
                  <c:x val="-7.1671067521689849E-2"/>
                  <c:y val="-7.06713780918727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1,060</a:t>
                    </a:r>
                  </a:p>
                </c:rich>
              </c:tx>
              <c:showVal val="1"/>
            </c:dLbl>
            <c:dLbl>
              <c:idx val="4"/>
              <c:layout>
                <c:manualLayout>
                  <c:x val="-6.0354583176159896E-2"/>
                  <c:y val="-8.076728924785464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1,069</a:t>
                    </a:r>
                  </a:p>
                </c:rich>
              </c:tx>
              <c:showVal val="1"/>
            </c:dLbl>
            <c:dLbl>
              <c:idx val="5"/>
              <c:layout>
                <c:manualLayout>
                  <c:x val="-6.412674462466994E-2"/>
                  <c:y val="-0.10095911155981795"/>
                </c:manualLayout>
              </c:layout>
              <c:tx>
                <c:rich>
                  <a:bodyPr/>
                  <a:lstStyle/>
                  <a:p>
                    <a:r>
                      <a:rPr lang="en-US" sz="570"/>
                      <a:t>1,032</a:t>
                    </a:r>
                  </a:p>
                </c:rich>
              </c:tx>
              <c:showVal val="1"/>
            </c:dLbl>
            <c:dLbl>
              <c:idx val="6"/>
              <c:layout>
                <c:manualLayout>
                  <c:x val="-6.0354583176159896E-2"/>
                  <c:y val="-9.0863200403836442E-2"/>
                </c:manualLayout>
              </c:layout>
              <c:tx>
                <c:rich>
                  <a:bodyPr/>
                  <a:lstStyle/>
                  <a:p>
                    <a:r>
                      <a:rPr lang="en-US" sz="570"/>
                      <a:t>1,060</a:t>
                    </a:r>
                  </a:p>
                </c:rich>
              </c:tx>
              <c:showVal val="1"/>
            </c:dLbl>
            <c:dLbl>
              <c:idx val="7"/>
              <c:layout>
                <c:manualLayout>
                  <c:x val="-6.4127338665842928E-2"/>
                  <c:y val="-0.1009591115598179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1,001</a:t>
                    </a:r>
                  </a:p>
                </c:rich>
              </c:tx>
              <c:showVal val="1"/>
            </c:dLbl>
            <c:dLbl>
              <c:idx val="8"/>
              <c:layout>
                <c:manualLayout>
                  <c:x val="-7.1671067521689849E-2"/>
                  <c:y val="-8.0767289247854646E-2"/>
                </c:manualLayout>
              </c:layout>
              <c:showVal val="1"/>
            </c:dLbl>
            <c:dLbl>
              <c:idx val="9"/>
              <c:layout>
                <c:manualLayout>
                  <c:x val="-6.0354583176159896E-2"/>
                  <c:y val="-9.086320040383644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1,023</a:t>
                    </a:r>
                  </a:p>
                </c:rich>
              </c:tx>
              <c:showVal val="1"/>
            </c:dLbl>
            <c:dLbl>
              <c:idx val="10"/>
              <c:layout>
                <c:manualLayout>
                  <c:x val="-4.9038098830635098E-2"/>
                  <c:y val="-0.10095911155981795"/>
                </c:manualLayout>
              </c:layout>
              <c:showVal val="1"/>
            </c:dLbl>
            <c:dLbl>
              <c:idx val="11"/>
              <c:layout>
                <c:manualLayout>
                  <c:x val="-3.7721614485100793E-2"/>
                  <c:y val="-7.0672173045507117E-2"/>
                </c:manualLayout>
              </c:layout>
              <c:showVal val="1"/>
            </c:dLbl>
            <c:txPr>
              <a:bodyPr/>
              <a:lstStyle/>
              <a:p>
                <a:pPr>
                  <a:defRPr sz="570"/>
                </a:pPr>
                <a:endParaRPr lang="ar-SA"/>
              </a:p>
            </c:txPr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ايار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831</c:v>
                </c:pt>
                <c:pt idx="1">
                  <c:v>804</c:v>
                </c:pt>
                <c:pt idx="2">
                  <c:v>955</c:v>
                </c:pt>
                <c:pt idx="3" formatCode="#,##0">
                  <c:v>1060</c:v>
                </c:pt>
                <c:pt idx="4" formatCode="#,##0">
                  <c:v>1069</c:v>
                </c:pt>
                <c:pt idx="5" formatCode="#,##0">
                  <c:v>1032</c:v>
                </c:pt>
                <c:pt idx="6" formatCode="#,##0">
                  <c:v>1060</c:v>
                </c:pt>
                <c:pt idx="7" formatCode="#,##0">
                  <c:v>1001</c:v>
                </c:pt>
                <c:pt idx="8" formatCode="#,##0">
                  <c:v>978</c:v>
                </c:pt>
                <c:pt idx="9" formatCode="#,##0">
                  <c:v>1023</c:v>
                </c:pt>
                <c:pt idx="10">
                  <c:v>860</c:v>
                </c:pt>
                <c:pt idx="11">
                  <c:v>868</c:v>
                </c:pt>
              </c:numCache>
            </c:numRef>
          </c:val>
          <c:smooth val="1"/>
        </c:ser>
        <c:dLbls>
          <c:showVal val="1"/>
        </c:dLbls>
        <c:marker val="1"/>
        <c:axId val="151524864"/>
        <c:axId val="151526400"/>
      </c:lineChart>
      <c:catAx>
        <c:axId val="151524864"/>
        <c:scaling>
          <c:orientation val="minMax"/>
        </c:scaling>
        <c:axPos val="b"/>
        <c:numFmt formatCode="General" sourceLinked="1"/>
        <c:tickLblPos val="nextTo"/>
        <c:txPr>
          <a:bodyPr rot="-240000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51526400"/>
        <c:crosses val="autoZero"/>
        <c:auto val="1"/>
        <c:lblAlgn val="ctr"/>
        <c:lblOffset val="100"/>
        <c:tickLblSkip val="1"/>
      </c:catAx>
      <c:valAx>
        <c:axId val="151526400"/>
        <c:scaling>
          <c:orientation val="minMax"/>
          <c:max val="1200"/>
          <c:min val="400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51524864"/>
        <c:crosses val="autoZero"/>
        <c:crossBetween val="between"/>
        <c:majorUnit val="100"/>
        <c:minorUnit val="20"/>
      </c:valAx>
    </c:plotArea>
    <c:plotVisOnly val="1"/>
    <c:dispBlanksAs val="gap"/>
  </c:chart>
  <c:spPr>
    <a:ln>
      <a:noFill/>
    </a:ln>
  </c:spPr>
  <c:txPr>
    <a:bodyPr/>
    <a:lstStyle/>
    <a:p>
      <a:pPr>
        <a:defRPr sz="69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7831715210355989"/>
          <c:y val="0.19502074688796694"/>
          <c:w val="0.45307443365695832"/>
          <c:h val="0.5809128630705394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noFill/>
            <a:ln w="3172">
              <a:solidFill>
                <a:srgbClr val="000000"/>
              </a:solidFill>
              <a:prstDash val="solid"/>
            </a:ln>
          </c:spPr>
          <c:explosion val="19"/>
          <c:dPt>
            <c:idx val="0"/>
            <c:spPr>
              <a:solidFill>
                <a:schemeClr val="accent1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chemeClr val="accent5">
                  <a:lumMod val="60000"/>
                  <a:lumOff val="4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chemeClr val="accent6">
                  <a:lumMod val="60000"/>
                  <a:lumOff val="4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chemeClr val="bg2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chemeClr val="accent2">
                  <a:lumMod val="60000"/>
                  <a:lumOff val="4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5"/>
            <c:spPr>
              <a:solidFill>
                <a:schemeClr val="accent4">
                  <a:lumMod val="40000"/>
                  <a:lumOff val="6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6"/>
            <c:spPr>
              <a:solidFill>
                <a:schemeClr val="accent6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7"/>
            <c:spPr>
              <a:solidFill>
                <a:schemeClr val="accent5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8"/>
            <c:spPr>
              <a:solidFill>
                <a:schemeClr val="accent4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9"/>
            <c:spPr>
              <a:solidFill>
                <a:schemeClr val="accent3"/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Pt>
            <c:idx val="10"/>
            <c:spPr>
              <a:solidFill>
                <a:schemeClr val="accent2"/>
              </a:solidFill>
              <a:ln w="3172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6.4593285671927014E-2"/>
                  <c:y val="-3.0512648684872096E-2"/>
                </c:manualLayout>
              </c:layout>
              <c:showCatName val="1"/>
              <c:showPercent val="1"/>
            </c:dLbl>
            <c:dLbl>
              <c:idx val="1"/>
              <c:layout>
                <c:manualLayout>
                  <c:x val="1.1894211445326661E-2"/>
                  <c:y val="-1.0104288825598919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5.5557276051790824E-2"/>
                  <c:y val="-2.2588373261852916E-2"/>
                </c:manualLayout>
              </c:layout>
              <c:showCatName val="1"/>
              <c:showPercent val="1"/>
            </c:dLbl>
            <c:dLbl>
              <c:idx val="3"/>
              <c:layout>
                <c:manualLayout>
                  <c:x val="4.6356043883635893E-2"/>
                  <c:y val="1.5970011727257503E-2"/>
                </c:manualLayout>
              </c:layout>
              <c:showCatName val="1"/>
              <c:showPercent val="1"/>
            </c:dLbl>
            <c:dLbl>
              <c:idx val="4"/>
              <c:layout>
                <c:manualLayout>
                  <c:x val="8.1888281224261159E-2"/>
                  <c:y val="3.1953007203886746E-2"/>
                </c:manualLayout>
              </c:layout>
              <c:showCatName val="1"/>
              <c:showPercent val="1"/>
            </c:dLbl>
            <c:dLbl>
              <c:idx val="5"/>
              <c:layout>
                <c:manualLayout>
                  <c:x val="0.13280169999670538"/>
                  <c:y val="6.0887083263528513E-2"/>
                </c:manualLayout>
              </c:layout>
              <c:showCatName val="1"/>
              <c:showPercent val="1"/>
            </c:dLbl>
            <c:dLbl>
              <c:idx val="7"/>
              <c:layout>
                <c:manualLayout>
                  <c:x val="-8.4497907949790826E-2"/>
                  <c:y val="1.7399480650025129E-2"/>
                </c:manualLayout>
              </c:layout>
              <c:showCatName val="1"/>
              <c:showPercent val="1"/>
            </c:dLbl>
            <c:dLbl>
              <c:idx val="8"/>
              <c:layout>
                <c:manualLayout>
                  <c:x val="-6.5345435377063221E-2"/>
                  <c:y val="-3.9682945216955139E-2"/>
                </c:manualLayout>
              </c:layout>
              <c:showCatName val="1"/>
              <c:showPercent val="1"/>
            </c:dLbl>
            <c:dLbl>
              <c:idx val="9"/>
              <c:layout>
                <c:manualLayout>
                  <c:x val="-2.9890455638651864E-2"/>
                  <c:y val="-6.1684955603953755E-2"/>
                </c:manualLayout>
              </c:layout>
              <c:showCatName val="1"/>
              <c:showPercent val="1"/>
            </c:dLbl>
            <c:dLbl>
              <c:idx val="10"/>
              <c:layout>
                <c:manualLayout>
                  <c:x val="8.1082265344447027E-2"/>
                  <c:y val="-5.2023789579494051E-2"/>
                </c:manualLayout>
              </c:layout>
              <c:showCatName val="1"/>
              <c:showPercent val="1"/>
            </c:dLbl>
            <c:numFmt formatCode="0.0%" sourceLinked="0"/>
            <c:showCatName val="1"/>
            <c:showPercent val="1"/>
            <c:showLeaderLines val="1"/>
            <c:leaderLines>
              <c:spPr>
                <a:ln w="12700" cmpd="sng">
                  <a:solidFill>
                    <a:srgbClr val="000000"/>
                  </a:solidFill>
                  <a:prstDash val="solid"/>
                </a:ln>
              </c:spPr>
            </c:leaderLines>
          </c:dLbls>
          <c:cat>
            <c:strRef>
              <c:f>Sheet1!$B$1:$L$1</c:f>
              <c:strCache>
                <c:ptCount val="11"/>
                <c:pt idx="0">
                  <c:v>الزراعة والحراجة وصيد الأسماك</c:v>
                </c:pt>
                <c:pt idx="1">
                  <c:v>أخرى**</c:v>
                </c:pt>
                <c:pt idx="2">
                  <c:v>الخدمات المنزلية</c:v>
                </c:pt>
                <c:pt idx="3">
                  <c:v>الإدارة العامة والدفاع</c:v>
                </c:pt>
                <c:pt idx="4">
                  <c:v>الخدمات</c:v>
                </c:pt>
                <c:pt idx="5">
                  <c:v>المعلومات والاتصالات</c:v>
                </c:pt>
                <c:pt idx="6">
                  <c:v>الأنشطة المالية وأنشطة التأمين</c:v>
                </c:pt>
                <c:pt idx="7">
                  <c:v>النقل والتخزين</c:v>
                </c:pt>
                <c:pt idx="8">
                  <c:v>تجارة الجملة والتجزئة واصلاح المركبات والدراجات النارية</c:v>
                </c:pt>
                <c:pt idx="9">
                  <c:v>الإنشاءات</c:v>
                </c:pt>
                <c:pt idx="10">
                  <c:v>التعدين، الصناعة التحويلية والمياه والكهرباء</c:v>
                </c:pt>
              </c:strCache>
            </c:strRef>
          </c:cat>
          <c:val>
            <c:numRef>
              <c:f>Sheet1!$B$2:$L$2</c:f>
              <c:numCache>
                <c:formatCode>0.0</c:formatCode>
                <c:ptCount val="11"/>
                <c:pt idx="0">
                  <c:v>2.8</c:v>
                </c:pt>
                <c:pt idx="1">
                  <c:v>14.2</c:v>
                </c:pt>
                <c:pt idx="2">
                  <c:v>0.1</c:v>
                </c:pt>
                <c:pt idx="3" formatCode="General">
                  <c:v>14.4</c:v>
                </c:pt>
                <c:pt idx="4" formatCode="General">
                  <c:v>20.3</c:v>
                </c:pt>
                <c:pt idx="5">
                  <c:v>3.7</c:v>
                </c:pt>
                <c:pt idx="6" formatCode="General">
                  <c:v>3.9</c:v>
                </c:pt>
                <c:pt idx="7">
                  <c:v>2</c:v>
                </c:pt>
                <c:pt idx="8" formatCode="General">
                  <c:v>19.100000000000001</c:v>
                </c:pt>
                <c:pt idx="9" formatCode="General">
                  <c:v>6.5</c:v>
                </c:pt>
                <c:pt idx="10" formatCode="General">
                  <c:v>13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  <c:spPr>
        <a:noFill/>
        <a:ln w="25378">
          <a:noFill/>
        </a:ln>
      </c:spPr>
    </c:plotArea>
    <c:plotVisOnly val="1"/>
    <c:dispBlanksAs val="zero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885167107030722"/>
          <c:y val="0.15594785119811144"/>
          <c:w val="0.81162161772914299"/>
          <c:h val="0.5681706181372856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الواردات</c:v>
                </c:pt>
              </c:strCache>
            </c:strRef>
          </c:tx>
          <c:spPr>
            <a:ln w="23400">
              <a:solidFill>
                <a:srgbClr val="99CCFF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Sheet1!$B$1:$L$1</c:f>
              <c:numCache>
                <c:formatCode>General</c:formatCode>
                <c:ptCount val="11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  <c:pt idx="7">
                  <c:v>2014</c:v>
                </c:pt>
                <c:pt idx="8">
                  <c:v>2015</c:v>
                </c:pt>
                <c:pt idx="9">
                  <c:v>2016</c:v>
                </c:pt>
                <c:pt idx="10">
                  <c:v>2017</c:v>
                </c:pt>
              </c:numCache>
            </c:numRef>
          </c:cat>
          <c:val>
            <c:numRef>
              <c:f>Sheet1!$B$2:$L$2</c:f>
              <c:numCache>
                <c:formatCode>General</c:formatCode>
                <c:ptCount val="11"/>
                <c:pt idx="0">
                  <c:v>3284</c:v>
                </c:pt>
                <c:pt idx="1">
                  <c:v>3466.2</c:v>
                </c:pt>
                <c:pt idx="2">
                  <c:v>3600.7</c:v>
                </c:pt>
                <c:pt idx="3">
                  <c:v>3958.5</c:v>
                </c:pt>
                <c:pt idx="4">
                  <c:v>4737.4000000000005</c:v>
                </c:pt>
                <c:pt idx="5">
                  <c:v>4697.4000000000005</c:v>
                </c:pt>
                <c:pt idx="6">
                  <c:v>5163.9000000000005</c:v>
                </c:pt>
                <c:pt idx="7">
                  <c:v>5683.2</c:v>
                </c:pt>
                <c:pt idx="8">
                  <c:v>5225.5</c:v>
                </c:pt>
                <c:pt idx="9">
                  <c:v>5363.8</c:v>
                </c:pt>
                <c:pt idx="10" formatCode="#,##0.00">
                  <c:v>5853.8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الصادرات</c:v>
                </c:pt>
              </c:strCache>
            </c:strRef>
          </c:tx>
          <c:spPr>
            <a:ln w="11700">
              <a:solidFill>
                <a:srgbClr val="FF00FF"/>
              </a:solidFill>
              <a:prstDash val="solid"/>
            </a:ln>
          </c:spPr>
          <c:marker>
            <c:symbol val="square"/>
            <c:size val="2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Sheet1!$B$1:$L$1</c:f>
              <c:numCache>
                <c:formatCode>General</c:formatCode>
                <c:ptCount val="11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  <c:pt idx="7">
                  <c:v>2014</c:v>
                </c:pt>
                <c:pt idx="8">
                  <c:v>2015</c:v>
                </c:pt>
                <c:pt idx="9">
                  <c:v>2016</c:v>
                </c:pt>
                <c:pt idx="10">
                  <c:v>2017</c:v>
                </c:pt>
              </c:numCache>
            </c:numRef>
          </c:cat>
          <c:val>
            <c:numRef>
              <c:f>Sheet1!$B$3:$L$3</c:f>
              <c:numCache>
                <c:formatCode>General</c:formatCode>
                <c:ptCount val="11"/>
                <c:pt idx="0">
                  <c:v>512.9</c:v>
                </c:pt>
                <c:pt idx="1">
                  <c:v>558.4</c:v>
                </c:pt>
                <c:pt idx="2">
                  <c:v>518.29999999999995</c:v>
                </c:pt>
                <c:pt idx="3">
                  <c:v>575.5</c:v>
                </c:pt>
                <c:pt idx="4">
                  <c:v>745.7</c:v>
                </c:pt>
                <c:pt idx="5">
                  <c:v>782.4</c:v>
                </c:pt>
                <c:pt idx="6">
                  <c:v>900.6</c:v>
                </c:pt>
                <c:pt idx="7">
                  <c:v>943.7</c:v>
                </c:pt>
                <c:pt idx="8">
                  <c:v>957.8</c:v>
                </c:pt>
                <c:pt idx="9">
                  <c:v>926.4</c:v>
                </c:pt>
                <c:pt idx="10" formatCode="#,##0.00">
                  <c:v>1064.8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التجاري للسلع</c:v>
                </c:pt>
              </c:strCache>
            </c:strRef>
          </c:tx>
          <c:spPr>
            <a:ln w="11700">
              <a:solidFill>
                <a:srgbClr val="808000"/>
              </a:solidFill>
              <a:prstDash val="solid"/>
            </a:ln>
          </c:spPr>
          <c:marker>
            <c:symbol val="triangle"/>
            <c:size val="2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Sheet1!$B$1:$L$1</c:f>
              <c:numCache>
                <c:formatCode>General</c:formatCode>
                <c:ptCount val="11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  <c:pt idx="7">
                  <c:v>2014</c:v>
                </c:pt>
                <c:pt idx="8">
                  <c:v>2015</c:v>
                </c:pt>
                <c:pt idx="9">
                  <c:v>2016</c:v>
                </c:pt>
                <c:pt idx="10">
                  <c:v>2017</c:v>
                </c:pt>
              </c:numCache>
            </c:numRef>
          </c:cat>
          <c:val>
            <c:numRef>
              <c:f>Sheet1!$B$4:$L$4</c:f>
              <c:numCache>
                <c:formatCode>General</c:formatCode>
                <c:ptCount val="11"/>
                <c:pt idx="0">
                  <c:v>-2771.1</c:v>
                </c:pt>
                <c:pt idx="1">
                  <c:v>-2907.7</c:v>
                </c:pt>
                <c:pt idx="2">
                  <c:v>-3082.4</c:v>
                </c:pt>
                <c:pt idx="3">
                  <c:v>-3383</c:v>
                </c:pt>
                <c:pt idx="4">
                  <c:v>-3628</c:v>
                </c:pt>
                <c:pt idx="5">
                  <c:v>-3915</c:v>
                </c:pt>
                <c:pt idx="6">
                  <c:v>-4263.3</c:v>
                </c:pt>
                <c:pt idx="7">
                  <c:v>-4739.5</c:v>
                </c:pt>
                <c:pt idx="8" formatCode="#,##0.00">
                  <c:v>-4267.7</c:v>
                </c:pt>
                <c:pt idx="9" formatCode="#,##0.00">
                  <c:v>-4267.7</c:v>
                </c:pt>
                <c:pt idx="10" formatCode="#,##0.00">
                  <c:v>-4789</c:v>
                </c:pt>
              </c:numCache>
            </c:numRef>
          </c:val>
        </c:ser>
        <c:marker val="1"/>
        <c:axId val="135091328"/>
        <c:axId val="135093248"/>
      </c:lineChart>
      <c:catAx>
        <c:axId val="135091328"/>
        <c:scaling>
          <c:orientation val="minMax"/>
        </c:scaling>
        <c:axPos val="b"/>
        <c:majorGridlines>
          <c:spPr>
            <a:ln w="1170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8784438084116138"/>
              <c:y val="0.91034328034806777"/>
            </c:manualLayout>
          </c:layout>
          <c:spPr>
            <a:noFill/>
            <a:ln w="23400">
              <a:noFill/>
            </a:ln>
          </c:spPr>
        </c:title>
        <c:numFmt formatCode="General" sourceLinked="1"/>
        <c:majorTickMark val="in"/>
        <c:tickLblPos val="low"/>
        <c:spPr>
          <a:ln w="292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/>
            </a:pPr>
            <a:endParaRPr lang="ar-SA"/>
          </a:p>
        </c:txPr>
        <c:crossAx val="135093248"/>
        <c:crosses val="autoZero"/>
        <c:auto val="1"/>
        <c:lblAlgn val="ctr"/>
        <c:lblOffset val="100"/>
        <c:tickMarkSkip val="1"/>
      </c:catAx>
      <c:valAx>
        <c:axId val="135093248"/>
        <c:scaling>
          <c:orientation val="minMax"/>
        </c:scaling>
        <c:axPos val="l"/>
        <c:majorGridlines>
          <c:spPr>
            <a:ln w="1170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3.6333308020040824E-4"/>
              <c:y val="0.14587321503103501"/>
            </c:manualLayout>
          </c:layout>
          <c:spPr>
            <a:noFill/>
            <a:ln w="23400">
              <a:noFill/>
            </a:ln>
          </c:spPr>
        </c:title>
        <c:numFmt formatCode="General" sourceLinked="1"/>
        <c:tickLblPos val="nextTo"/>
        <c:spPr>
          <a:ln w="29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509132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2956424907235894"/>
          <c:y val="3.3286183712224152E-2"/>
          <c:w val="0.82886531466524882"/>
          <c:h val="0.12249498224486632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748381834074151"/>
          <c:y val="0.15044770779800748"/>
          <c:w val="0.79775165705395679"/>
          <c:h val="0.54423724557366049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إجمالي الصادرات الخدمية</c:v>
                </c:pt>
              </c:strCache>
            </c:strRef>
          </c:tx>
          <c:spPr>
            <a:ln w="22859">
              <a:solidFill>
                <a:srgbClr val="99CCFF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Sheet1!$B$1:$H$1</c:f>
              <c:numCache>
                <c:formatCode>General</c:formatCode>
                <c:ptCount val="7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</c:numCache>
            </c:numRef>
          </c:cat>
          <c:val>
            <c:numRef>
              <c:f>Sheet1!$B$2:$H$2</c:f>
              <c:numCache>
                <c:formatCode>General</c:formatCode>
                <c:ptCount val="7"/>
                <c:pt idx="0">
                  <c:v>158.99</c:v>
                </c:pt>
                <c:pt idx="1">
                  <c:v>157.76</c:v>
                </c:pt>
                <c:pt idx="2">
                  <c:v>185.78</c:v>
                </c:pt>
                <c:pt idx="3">
                  <c:v>190.8</c:v>
                </c:pt>
                <c:pt idx="4">
                  <c:v>175.8</c:v>
                </c:pt>
                <c:pt idx="5">
                  <c:v>161.30000000000001</c:v>
                </c:pt>
                <c:pt idx="6">
                  <c:v>200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إجمالي الواردات الخدمية</c:v>
                </c:pt>
              </c:strCache>
            </c:strRef>
          </c:tx>
          <c:spPr>
            <a:ln w="11429">
              <a:solidFill>
                <a:srgbClr val="FF00FF"/>
              </a:solidFill>
              <a:prstDash val="solid"/>
            </a:ln>
          </c:spPr>
          <c:marker>
            <c:symbol val="square"/>
            <c:size val="2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Sheet1!$B$1:$H$1</c:f>
              <c:numCache>
                <c:formatCode>General</c:formatCode>
                <c:ptCount val="7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</c:numCache>
            </c:numRef>
          </c:cat>
          <c:val>
            <c:numRef>
              <c:f>Sheet1!$B$3:$H$3</c:f>
              <c:numCache>
                <c:formatCode>General</c:formatCode>
                <c:ptCount val="7"/>
                <c:pt idx="0">
                  <c:v>126.58</c:v>
                </c:pt>
                <c:pt idx="1">
                  <c:v>118.95</c:v>
                </c:pt>
                <c:pt idx="2">
                  <c:v>136.33000000000001</c:v>
                </c:pt>
                <c:pt idx="3">
                  <c:v>150.1</c:v>
                </c:pt>
                <c:pt idx="4">
                  <c:v>142.69999999999999</c:v>
                </c:pt>
                <c:pt idx="5">
                  <c:v>137</c:v>
                </c:pt>
                <c:pt idx="6">
                  <c:v>161.80000000000001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الخدمي </c:v>
                </c:pt>
              </c:strCache>
            </c:strRef>
          </c:tx>
          <c:spPr>
            <a:ln w="11429">
              <a:solidFill>
                <a:srgbClr val="808000"/>
              </a:solidFill>
              <a:prstDash val="solid"/>
            </a:ln>
          </c:spPr>
          <c:marker>
            <c:symbol val="triangle"/>
            <c:size val="2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Sheet1!$B$1:$H$1</c:f>
              <c:numCache>
                <c:formatCode>General</c:formatCode>
                <c:ptCount val="7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</c:numCache>
            </c:numRef>
          </c:cat>
          <c:val>
            <c:numRef>
              <c:f>Sheet1!$B$4:$H$4</c:f>
              <c:numCache>
                <c:formatCode>General</c:formatCode>
                <c:ptCount val="7"/>
                <c:pt idx="0">
                  <c:v>32.410000000000004</c:v>
                </c:pt>
                <c:pt idx="1">
                  <c:v>38.809999999999995</c:v>
                </c:pt>
                <c:pt idx="2">
                  <c:v>49.449999999999996</c:v>
                </c:pt>
                <c:pt idx="3">
                  <c:v>40.700000000000003</c:v>
                </c:pt>
                <c:pt idx="4">
                  <c:v>33.1</c:v>
                </c:pt>
                <c:pt idx="5">
                  <c:v>24.3</c:v>
                </c:pt>
                <c:pt idx="6">
                  <c:v>38.200000000000003</c:v>
                </c:pt>
              </c:numCache>
            </c:numRef>
          </c:val>
        </c:ser>
        <c:marker val="1"/>
        <c:axId val="134868992"/>
        <c:axId val="134871296"/>
      </c:lineChart>
      <c:catAx>
        <c:axId val="134868992"/>
        <c:scaling>
          <c:orientation val="minMax"/>
        </c:scaling>
        <c:axPos val="b"/>
        <c:majorGridlines>
          <c:spPr>
            <a:ln w="1142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3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0031548877459553"/>
              <c:y val="0.90793490263259824"/>
            </c:manualLayout>
          </c:layout>
          <c:spPr>
            <a:noFill/>
            <a:ln w="22859">
              <a:noFill/>
            </a:ln>
          </c:spPr>
        </c:title>
        <c:numFmt formatCode="General" sourceLinked="1"/>
        <c:majorTickMark val="in"/>
        <c:tickLblPos val="low"/>
        <c:spPr>
          <a:ln w="285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631"/>
            </a:pPr>
            <a:endParaRPr lang="ar-SA"/>
          </a:p>
        </c:txPr>
        <c:crossAx val="134871296"/>
        <c:crosses val="autoZero"/>
        <c:auto val="1"/>
        <c:lblAlgn val="ctr"/>
        <c:lblOffset val="100"/>
        <c:tickMarkSkip val="1"/>
      </c:catAx>
      <c:valAx>
        <c:axId val="134871296"/>
        <c:scaling>
          <c:orientation val="minMax"/>
        </c:scaling>
        <c:axPos val="l"/>
        <c:majorGridlines>
          <c:spPr>
            <a:ln w="1142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3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4.8463606683311934E-3"/>
              <c:y val="0.21854376594534144"/>
            </c:manualLayout>
          </c:layout>
          <c:spPr>
            <a:noFill/>
            <a:ln w="22859">
              <a:noFill/>
            </a:ln>
          </c:spPr>
        </c:title>
        <c:numFmt formatCode="General" sourceLinked="1"/>
        <c:tickLblPos val="nextTo"/>
        <c:spPr>
          <a:ln w="285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4868992"/>
        <c:crosses val="autoZero"/>
        <c:crossBetween val="between"/>
      </c:valAx>
      <c:spPr>
        <a:noFill/>
        <a:ln w="25398">
          <a:noFill/>
        </a:ln>
      </c:spPr>
    </c:plotArea>
    <c:legend>
      <c:legendPos val="l"/>
      <c:layout>
        <c:manualLayout>
          <c:xMode val="edge"/>
          <c:yMode val="edge"/>
          <c:x val="1.2562255937520007E-2"/>
          <c:y val="5.6971899491584468E-4"/>
          <c:w val="0.98743774406243245"/>
          <c:h val="0.1319589596755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3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32699592314149206"/>
          <c:y val="0.1410532618783869"/>
          <c:w val="0.40872532483493385"/>
          <c:h val="0.72187419538341824"/>
        </c:manualLayout>
      </c:layout>
      <c:pieChart>
        <c:varyColors val="1"/>
        <c:ser>
          <c:idx val="0"/>
          <c:order val="0"/>
          <c:spPr>
            <a:solidFill>
              <a:srgbClr val="9999FF"/>
            </a:solidFill>
            <a:ln w="10004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9805141418678964E-2"/>
                  <c:y val="8.95721684979507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ar-SA" sz="600"/>
                      <a:t>فلسطين
9.3%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1"/>
              <c:layout>
                <c:manualLayout>
                  <c:x val="-1.118635652885176E-3"/>
                  <c:y val="0.10520777094372528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الاتحاد الأوروبي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41.2%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2"/>
              <c:layout>
                <c:manualLayout>
                  <c:x val="-8.3278433042182548E-2"/>
                  <c:y val="-1.3590201873097922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اسيا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17.2%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3"/>
              <c:layout>
                <c:manualLayout>
                  <c:x val="-7.6268614969953533E-2"/>
                  <c:y val="4.8198556929434033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أوروبية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6.1%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4"/>
              <c:layout>
                <c:manualLayout>
                  <c:x val="-3.532020695528023E-2"/>
                  <c:y val="8.1733958946218744E-4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الولايات المتحدة وكندا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9.9%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16.3%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9015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0008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فلسطين</c:v>
                </c:pt>
                <c:pt idx="1">
                  <c:v>الاتحاد الأوروبي</c:v>
                </c:pt>
                <c:pt idx="2">
                  <c:v>اسيا</c:v>
                </c:pt>
                <c:pt idx="3">
                  <c:v>باقي أوروبا</c:v>
                </c:pt>
                <c:pt idx="4">
                  <c:v>الولايات المتحدة وكندا</c:v>
                </c:pt>
                <c:pt idx="5">
                  <c:v>دول أخرى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9.3000000000000007</c:v>
                </c:pt>
                <c:pt idx="1">
                  <c:v>41.2</c:v>
                </c:pt>
                <c:pt idx="2">
                  <c:v>17.2</c:v>
                </c:pt>
                <c:pt idx="3">
                  <c:v>6.1</c:v>
                </c:pt>
                <c:pt idx="4">
                  <c:v>9.9</c:v>
                </c:pt>
                <c:pt idx="5" formatCode="0.0">
                  <c:v>16.3</c:v>
                </c:pt>
              </c:numCache>
            </c:numRef>
          </c:val>
        </c:ser>
        <c:firstSliceAng val="0"/>
      </c:pieChart>
      <c:spPr>
        <a:noFill/>
        <a:ln w="2003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solidFill>
        <a:srgbClr val="000000"/>
      </a:solidFill>
      <a:prstDash val="solid"/>
      <a:miter lim="800000"/>
      <a:headEnd type="none" w="med" len="med"/>
      <a:tailEnd type="none" w="med" len="med"/>
    </a:ln>
  </c:spPr>
  <c:txPr>
    <a:bodyPr/>
    <a:lstStyle/>
    <a:p>
      <a:pPr>
        <a:defRPr sz="71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/>
            </a:pPr>
            <a:r>
              <a:rPr lang="ar-SA" sz="699" b="1"/>
              <a:t>الكمية بالطن المتري</a:t>
            </a:r>
          </a:p>
        </c:rich>
      </c:tx>
      <c:layout>
        <c:manualLayout>
          <c:xMode val="edge"/>
          <c:yMode val="edge"/>
          <c:x val="2.0703950467730096E-2"/>
          <c:y val="0.33286719160107547"/>
        </c:manualLayout>
      </c:layout>
      <c:spPr>
        <a:noFill/>
        <a:ln w="25348">
          <a:noFill/>
        </a:ln>
      </c:spPr>
    </c:title>
    <c:plotArea>
      <c:layout>
        <c:manualLayout>
          <c:layoutTarget val="inner"/>
          <c:xMode val="edge"/>
          <c:yMode val="edge"/>
          <c:x val="0.20559756117441841"/>
          <c:y val="0.16668882298803517"/>
          <c:w val="0.73854322557506402"/>
          <c:h val="0.6235652361637037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الزيت المستخلصة</c:v>
                </c:pt>
              </c:strCache>
            </c:strRef>
          </c:tx>
          <c:spPr>
            <a:ln w="25367">
              <a:solidFill>
                <a:srgbClr val="000000"/>
              </a:solidFill>
              <a:prstDash val="solid"/>
            </a:ln>
          </c:spPr>
          <c:marker>
            <c:symbol val="square"/>
            <c:size val="2"/>
            <c:spPr>
              <a:ln>
                <a:gradFill>
                  <a:gsLst>
                    <a:gs pos="0">
                      <a:srgbClr val="4F81BD">
                        <a:tint val="66000"/>
                        <a:satMod val="160000"/>
                      </a:srgbClr>
                    </a:gs>
                    <a:gs pos="50000">
                      <a:srgbClr val="4F81BD">
                        <a:tint val="44500"/>
                        <a:satMod val="160000"/>
                      </a:srgbClr>
                    </a:gs>
                    <a:gs pos="100000">
                      <a:srgbClr val="4F81BD">
                        <a:tint val="23500"/>
                        <a:satMod val="160000"/>
                      </a:srgbClr>
                    </a:gs>
                  </a:gsLst>
                  <a:lin ang="5400000" scaled="0"/>
                </a:gradFill>
              </a:ln>
            </c:spPr>
          </c:marker>
          <c:dLbls>
            <c:dLbl>
              <c:idx val="0"/>
              <c:layout>
                <c:manualLayout>
                  <c:x val="-8.140049188134818E-2"/>
                  <c:y val="-5.5361829771278577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6363274598960404E-2"/>
                  <c:y val="-5.4509663564781721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4402533776070109E-2"/>
                  <c:y val="-5.5601572530706397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9697956148191363E-2"/>
                  <c:y val="-4.806331026803471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1372831710037904E-3"/>
                  <c:y val="-6.7376805172080723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48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Sheet1!$B$2:$E$2</c:f>
              <c:numCache>
                <c:formatCode>#,##0.0</c:formatCode>
                <c:ptCount val="4"/>
                <c:pt idx="0">
                  <c:v>21084.400000000001</c:v>
                </c:pt>
                <c:pt idx="1">
                  <c:v>20134.900000000001</c:v>
                </c:pt>
                <c:pt idx="2">
                  <c:v>19532.900000000001</c:v>
                </c:pt>
                <c:pt idx="3">
                  <c:v>14740.4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كمية الزيتون المدروس</c:v>
                </c:pt>
              </c:strCache>
            </c:strRef>
          </c:tx>
          <c:dLbls>
            <c:dLbl>
              <c:idx val="0"/>
              <c:layout>
                <c:manualLayout>
                  <c:x val="-5.8823529411764705E-2"/>
                  <c:y val="6.8126520681265207E-2"/>
                </c:manualLayout>
              </c:layout>
              <c:showVal val="1"/>
            </c:dLbl>
            <c:dLbl>
              <c:idx val="1"/>
              <c:layout>
                <c:manualLayout>
                  <c:x val="-1.5479876160990712E-2"/>
                  <c:y val="5.8394160583941833E-2"/>
                </c:manualLayout>
              </c:layout>
              <c:showVal val="1"/>
            </c:dLbl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Sheet1!$B$3:$E$3</c:f>
              <c:numCache>
                <c:formatCode>#,##0.0</c:formatCode>
                <c:ptCount val="4"/>
                <c:pt idx="0">
                  <c:v>95142</c:v>
                </c:pt>
                <c:pt idx="1">
                  <c:v>84147.6</c:v>
                </c:pt>
                <c:pt idx="2">
                  <c:v>87799.1</c:v>
                </c:pt>
                <c:pt idx="3">
                  <c:v>59344.800000000003</c:v>
                </c:pt>
              </c:numCache>
            </c:numRef>
          </c:val>
        </c:ser>
        <c:dLbls>
          <c:showVal val="1"/>
        </c:dLbls>
        <c:marker val="1"/>
        <c:axId val="135159168"/>
        <c:axId val="140449280"/>
      </c:lineChart>
      <c:catAx>
        <c:axId val="1351591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4415337505888683"/>
              <c:y val="0.91580952380952385"/>
            </c:manualLayout>
          </c:layout>
          <c:spPr>
            <a:noFill/>
            <a:ln w="25348">
              <a:noFill/>
            </a:ln>
          </c:spPr>
        </c:title>
        <c:numFmt formatCode="General" sourceLinked="1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0449280"/>
        <c:crosses val="autoZero"/>
        <c:auto val="1"/>
        <c:lblAlgn val="ctr"/>
        <c:lblOffset val="100"/>
        <c:tickLblSkip val="1"/>
        <c:tickMarkSkip val="1"/>
      </c:catAx>
      <c:valAx>
        <c:axId val="140449280"/>
        <c:scaling>
          <c:orientation val="minMax"/>
        </c:scaling>
        <c:axPos val="l"/>
        <c:numFmt formatCode="#,##0" sourceLinked="0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/>
            </a:pPr>
            <a:endParaRPr lang="ar-SA"/>
          </a:p>
        </c:txPr>
        <c:crossAx val="135159168"/>
        <c:crosses val="autoZero"/>
        <c:crossBetween val="between"/>
        <c:majorUnit val="20000"/>
      </c:valAx>
      <c:spPr>
        <a:noFill/>
        <a:ln w="25390">
          <a:noFill/>
        </a:ln>
      </c:spPr>
    </c:plotArea>
    <c:legend>
      <c:legendPos val="t"/>
      <c:layout>
        <c:manualLayout>
          <c:xMode val="edge"/>
          <c:yMode val="edge"/>
          <c:x val="0.18537485698903022"/>
          <c:y val="7.4228721409827563E-3"/>
          <c:w val="0.74550065562434364"/>
          <c:h val="9.9147265682698868E-2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0059171597633977"/>
          <c:y val="5.5045871559633114E-2"/>
          <c:w val="0.85798816568047365"/>
          <c:h val="0.66972477064224689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2017</c:v>
                </c:pt>
              </c:strCache>
            </c:strRef>
          </c:tx>
          <c:dLbls>
            <c:numFmt formatCode="#,##0" sourceLinked="0"/>
            <c:showVal val="1"/>
          </c:dLbls>
          <c:cat>
            <c:strRef>
              <c:f>Sheet1!$A$2:$A$8</c:f>
              <c:strCache>
                <c:ptCount val="7"/>
                <c:pt idx="0">
                  <c:v>الخليل  </c:v>
                </c:pt>
                <c:pt idx="1">
                  <c:v>نابلس  </c:v>
                </c:pt>
                <c:pt idx="2">
                  <c:v>رام الله  </c:v>
                </c:pt>
                <c:pt idx="3">
                  <c:v>بيت لحم </c:v>
                </c:pt>
                <c:pt idx="4">
                  <c:v>طولكرم  </c:v>
                </c:pt>
                <c:pt idx="5">
                  <c:v>جنين  </c:v>
                </c:pt>
                <c:pt idx="6">
                  <c:v>أريحا  </c:v>
                </c:pt>
              </c:strCache>
            </c:strRef>
          </c:cat>
          <c:val>
            <c:numRef>
              <c:f>Sheet1!$B$2:$B$8</c:f>
              <c:numCache>
                <c:formatCode>0.0</c:formatCode>
                <c:ptCount val="7"/>
                <c:pt idx="0">
                  <c:v>356</c:v>
                </c:pt>
                <c:pt idx="1">
                  <c:v>291</c:v>
                </c:pt>
                <c:pt idx="2">
                  <c:v>252</c:v>
                </c:pt>
                <c:pt idx="3">
                  <c:v>243</c:v>
                </c:pt>
                <c:pt idx="4">
                  <c:v>208</c:v>
                </c:pt>
                <c:pt idx="5">
                  <c:v>175</c:v>
                </c:pt>
                <c:pt idx="6">
                  <c:v>46</c:v>
                </c:pt>
              </c:numCache>
            </c:numRef>
          </c:val>
        </c:ser>
        <c:dLbls>
          <c:showVal val="1"/>
        </c:dLbls>
        <c:axId val="135174016"/>
        <c:axId val="135175552"/>
      </c:barChart>
      <c:catAx>
        <c:axId val="135174016"/>
        <c:scaling>
          <c:orientation val="minMax"/>
        </c:scaling>
        <c:axPos val="b"/>
        <c:numFmt formatCode="General" sourceLinked="1"/>
        <c:tickLblPos val="nextTo"/>
        <c:txPr>
          <a:bodyPr rot="0"/>
          <a:lstStyle/>
          <a:p>
            <a:pPr>
              <a:defRPr/>
            </a:pPr>
            <a:endParaRPr lang="ar-SA"/>
          </a:p>
        </c:txPr>
        <c:crossAx val="135175552"/>
        <c:crosses val="autoZero"/>
        <c:auto val="1"/>
        <c:lblAlgn val="ctr"/>
        <c:lblOffset val="100"/>
        <c:tickLblSkip val="1"/>
      </c:catAx>
      <c:valAx>
        <c:axId val="13517555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ملم</a:t>
                </a:r>
                <a:endParaRPr lang="en-US"/>
              </a:p>
            </c:rich>
          </c:tx>
        </c:title>
        <c:numFmt formatCode="0" sourceLinked="0"/>
        <c:tickLblPos val="nextTo"/>
        <c:crossAx val="135174016"/>
        <c:crosses val="autoZero"/>
        <c:crossBetween val="between"/>
      </c:valAx>
    </c:plotArea>
    <c:plotVisOnly val="1"/>
    <c:dispBlanksAs val="zero"/>
  </c:chart>
  <c:spPr>
    <a:ln>
      <a:noFill/>
    </a:ln>
  </c:spPr>
  <c:txPr>
    <a:bodyPr/>
    <a:lstStyle/>
    <a:p>
      <a:pPr>
        <a:defRPr sz="699">
          <a:latin typeface="Arial (Body)"/>
        </a:defRPr>
      </a:pPr>
      <a:endParaRPr lang="ar-SA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العدد بالألف</a:t>
            </a:r>
          </a:p>
        </c:rich>
      </c:tx>
      <c:layout>
        <c:manualLayout>
          <c:xMode val="edge"/>
          <c:yMode val="edge"/>
          <c:x val="1.1805169055239742E-2"/>
          <c:y val="0.34485259836963411"/>
        </c:manualLayout>
      </c:layout>
      <c:spPr>
        <a:noFill/>
        <a:ln w="23482">
          <a:noFill/>
        </a:ln>
      </c:spPr>
    </c:title>
    <c:plotArea>
      <c:layout>
        <c:manualLayout>
          <c:layoutTarget val="inner"/>
          <c:xMode val="edge"/>
          <c:yMode val="edge"/>
          <c:x val="0.17863317686735591"/>
          <c:y val="0.12970036431972071"/>
          <c:w val="0.76073730155264752"/>
          <c:h val="0.563321915385294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9999FF"/>
            </a:solidFill>
            <a:ln w="58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6423753074824889E-2"/>
                  <c:y val="1.4182474655414883E-2"/>
                </c:manualLayout>
              </c:layout>
              <c:showVal val="1"/>
            </c:dLbl>
            <c:dLbl>
              <c:idx val="1"/>
              <c:layout>
                <c:manualLayout>
                  <c:x val="-1.6423753074824889E-2"/>
                  <c:y val="1.4182474655414883E-2"/>
                </c:manualLayout>
              </c:layout>
              <c:showVal val="1"/>
            </c:dLbl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2500.1</c:v>
                </c:pt>
                <c:pt idx="1">
                  <c:v>1505.9</c:v>
                </c:pt>
                <c:pt idx="2">
                  <c:v>994.2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اناث</c:v>
                </c:pt>
              </c:strCache>
            </c:strRef>
          </c:tx>
          <c:spPr>
            <a:ln w="5886"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1.6423663265761421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2.0531065837959842E-2"/>
                  <c:y val="3.0287107469946551E-2"/>
                </c:manualLayout>
              </c:layout>
              <c:showVal val="1"/>
            </c:dLbl>
            <c:dLbl>
              <c:idx val="2"/>
              <c:layout>
                <c:manualLayout>
                  <c:x val="0"/>
                  <c:y val="4.0382809959929052E-2"/>
                </c:manualLayout>
              </c:layout>
              <c:showVal val="1"/>
            </c:dLbl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2415.3000000000002</c:v>
                </c:pt>
                <c:pt idx="1">
                  <c:v>1448.1</c:v>
                </c:pt>
                <c:pt idx="2">
                  <c:v>967.2</c:v>
                </c:pt>
              </c:numCache>
            </c:numRef>
          </c:val>
        </c:ser>
        <c:dLbls>
          <c:showVal val="1"/>
        </c:dLbls>
        <c:axId val="146920960"/>
        <c:axId val="146922880"/>
      </c:barChart>
      <c:catAx>
        <c:axId val="14692096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المنطقة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7437069176850588"/>
              <c:y val="0.87459388645593961"/>
            </c:manualLayout>
          </c:layout>
        </c:title>
        <c:numFmt formatCode="General" sourceLinked="1"/>
        <c:tickLblPos val="low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6922880"/>
        <c:crosses val="autoZero"/>
        <c:auto val="1"/>
        <c:lblAlgn val="ctr"/>
        <c:lblOffset val="100"/>
        <c:tickLblSkip val="1"/>
        <c:tickMarkSkip val="1"/>
      </c:catAx>
      <c:valAx>
        <c:axId val="146922880"/>
        <c:scaling>
          <c:orientation val="minMax"/>
          <c:max val="3000"/>
          <c:min val="0"/>
        </c:scaling>
        <c:axPos val="l"/>
        <c:numFmt formatCode="#,##0" sourceLinked="0"/>
        <c:tickLblPos val="nextTo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6920960"/>
        <c:crosses val="autoZero"/>
        <c:crossBetween val="between"/>
        <c:majorUnit val="1000"/>
      </c:valAx>
      <c:spPr>
        <a:noFill/>
        <a:ln w="23544">
          <a:noFill/>
        </a:ln>
      </c:spPr>
    </c:plotArea>
    <c:legend>
      <c:legendPos val="t"/>
      <c:layout>
        <c:manualLayout>
          <c:xMode val="edge"/>
          <c:yMode val="edge"/>
          <c:x val="0.59211711048790028"/>
          <c:y val="7.2218425090640831E-2"/>
          <c:w val="0.30259295629930238"/>
          <c:h val="0.11977259456743629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الكمية بالمليون م</a:t>
            </a:r>
            <a:r>
              <a:rPr lang="en-US" sz="686" b="1" i="0" u="none" strike="noStrike" baseline="30000"/>
              <a:t>3</a:t>
            </a:r>
            <a:endParaRPr lang="ar-SA" b="1" baseline="30000"/>
          </a:p>
        </c:rich>
      </c:tx>
      <c:layout>
        <c:manualLayout>
          <c:xMode val="edge"/>
          <c:yMode val="edge"/>
          <c:x val="9.3050105071284632E-3"/>
          <c:y val="0.21424917629977144"/>
        </c:manualLayout>
      </c:layout>
      <c:spPr>
        <a:noFill/>
        <a:ln w="20749">
          <a:noFill/>
        </a:ln>
      </c:spPr>
    </c:title>
    <c:plotArea>
      <c:layout>
        <c:manualLayout>
          <c:layoutTarget val="inner"/>
          <c:xMode val="edge"/>
          <c:yMode val="edge"/>
          <c:x val="0.16714296251977293"/>
          <c:y val="0.11353711790393019"/>
          <c:w val="0.7804096351968266"/>
          <c:h val="0.53427949923181062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المياه المتاحة سنويا</c:v>
                </c:pt>
              </c:strCache>
            </c:strRef>
          </c:tx>
          <c:spPr>
            <a:ln w="1037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2453385350501933E-2"/>
                  <c:y val="-7.08381568692476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0847187886531923E-2"/>
                  <c:y val="-7.88700616475039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506515384477129E-2"/>
                  <c:y val="-7.727816584432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2480045358513814E-2"/>
                  <c:y val="5.15172578825620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6.2586579043255722E-2"/>
                  <c:y val="-9.97812140342079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7.0594252082880671E-2"/>
                  <c:y val="-0.11622662579623715"/>
                </c:manualLayout>
              </c:layout>
              <c:showVal val="1"/>
            </c:dLbl>
            <c:dLbl>
              <c:idx val="6"/>
              <c:layout>
                <c:manualLayout>
                  <c:x val="-5.8135039615171573E-2"/>
                  <c:y val="-0.11640780792415405"/>
                </c:manualLayout>
              </c:layout>
              <c:showVal val="1"/>
            </c:dLbl>
            <c:dLbl>
              <c:idx val="7"/>
              <c:layout>
                <c:manualLayout>
                  <c:x val="-4.5652625025939024E-2"/>
                  <c:y val="0.13024602026049625"/>
                </c:manualLayout>
              </c:layout>
              <c:showVal val="1"/>
            </c:dLbl>
            <c:showVal val="1"/>
          </c:dLbls>
          <c:cat>
            <c:numRef>
              <c:f>Sheet1!$B$1:$J$1</c:f>
              <c:numCache>
                <c:formatCode>General</c:formatCode>
                <c:ptCount val="9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  <c:pt idx="6">
                  <c:v>2015</c:v>
                </c:pt>
                <c:pt idx="7">
                  <c:v>2016</c:v>
                </c:pt>
                <c:pt idx="8">
                  <c:v>2017</c:v>
                </c:pt>
              </c:numCache>
            </c:numRef>
          </c:cat>
          <c:val>
            <c:numRef>
              <c:f>Sheet1!$B$2:$J$2</c:f>
              <c:numCache>
                <c:formatCode>0.0</c:formatCode>
                <c:ptCount val="9"/>
                <c:pt idx="0">
                  <c:v>315.2</c:v>
                </c:pt>
                <c:pt idx="1">
                  <c:v>331.1</c:v>
                </c:pt>
                <c:pt idx="2">
                  <c:v>323.89999999999969</c:v>
                </c:pt>
                <c:pt idx="3">
                  <c:v>349.2</c:v>
                </c:pt>
                <c:pt idx="4">
                  <c:v>365.7</c:v>
                </c:pt>
                <c:pt idx="5">
                  <c:v>342.7</c:v>
                </c:pt>
                <c:pt idx="6">
                  <c:v>365.3</c:v>
                </c:pt>
                <c:pt idx="7" formatCode="General">
                  <c:v>363.6</c:v>
                </c:pt>
                <c:pt idx="8" formatCode="General">
                  <c:v>375.2</c:v>
                </c:pt>
              </c:numCache>
            </c:numRef>
          </c:val>
          <c:smooth val="1"/>
        </c:ser>
        <c:dLbls>
          <c:showVal val="1"/>
        </c:dLbls>
        <c:marker val="1"/>
        <c:axId val="135316608"/>
        <c:axId val="135318528"/>
      </c:lineChart>
      <c:catAx>
        <c:axId val="1353166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7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509861508468998"/>
              <c:y val="0.86869157312787992"/>
            </c:manualLayout>
          </c:layout>
          <c:spPr>
            <a:noFill/>
            <a:ln w="20749">
              <a:noFill/>
            </a:ln>
          </c:spPr>
        </c:title>
        <c:numFmt formatCode="General" sourceLinked="1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5318528"/>
        <c:crossesAt val="0"/>
        <c:auto val="1"/>
        <c:lblAlgn val="ctr"/>
        <c:lblOffset val="100"/>
        <c:tickLblSkip val="1"/>
        <c:tickMarkSkip val="1"/>
      </c:catAx>
      <c:valAx>
        <c:axId val="135318528"/>
        <c:scaling>
          <c:orientation val="minMax"/>
          <c:max val="400"/>
          <c:min val="300"/>
        </c:scaling>
        <c:axPos val="l"/>
        <c:numFmt formatCode="#,##0" sourceLinked="0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5316608"/>
        <c:crosses val="autoZero"/>
        <c:crossBetween val="between"/>
        <c:majorUnit val="20"/>
        <c:minorUnit val="20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7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النسبة</a:t>
            </a:r>
          </a:p>
        </c:rich>
      </c:tx>
      <c:layout>
        <c:manualLayout>
          <c:xMode val="edge"/>
          <c:yMode val="edge"/>
          <c:x val="7.6112098890865534E-3"/>
          <c:y val="0.25862467191603083"/>
        </c:manualLayout>
      </c:layout>
      <c:spPr>
        <a:noFill/>
        <a:ln w="25287">
          <a:noFill/>
        </a:ln>
      </c:spPr>
    </c:title>
    <c:plotArea>
      <c:layout>
        <c:manualLayout>
          <c:layoutTarget val="inner"/>
          <c:xMode val="edge"/>
          <c:yMode val="edge"/>
          <c:x val="0.15568728066297008"/>
          <c:y val="9.7961816256718279E-2"/>
          <c:w val="0.82064840209591317"/>
          <c:h val="0.49057506058889638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سخان شمسي</c:v>
                </c:pt>
              </c:strCache>
            </c:strRef>
          </c:tx>
          <c:spPr>
            <a:solidFill>
              <a:srgbClr val="9999FF"/>
            </a:solidFill>
            <a:ln w="6338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56.0</a:t>
                    </a:r>
                  </a:p>
                </c:rich>
              </c:tx>
              <c:dLblPos val="outEnd"/>
              <c:showVal val="1"/>
            </c:dLbl>
            <c:dLbl>
              <c:idx val="2"/>
              <c:layout>
                <c:manualLayout>
                  <c:x val="4.1718815185648834E-3"/>
                  <c:y val="-3.337041156840939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42.4</a:t>
                    </a:r>
                  </a:p>
                </c:rich>
              </c:tx>
              <c:dLblPos val="outEnd"/>
            </c:dLbl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56</c:v>
                </c:pt>
                <c:pt idx="1">
                  <c:v>64.7</c:v>
                </c:pt>
                <c:pt idx="2">
                  <c:v>42.4</c:v>
                </c:pt>
              </c:numCache>
            </c:numRef>
          </c:val>
        </c:ser>
        <c:dLbls>
          <c:showVal val="1"/>
        </c:dLbls>
        <c:axId val="135457408"/>
        <c:axId val="135463680"/>
      </c:barChart>
      <c:catAx>
        <c:axId val="1354574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4801055395118511"/>
              <c:y val="0.8541374555449287"/>
            </c:manualLayout>
          </c:layout>
          <c:spPr>
            <a:noFill/>
            <a:ln w="25287">
              <a:noFill/>
            </a:ln>
          </c:spPr>
        </c:title>
        <c:numFmt formatCode="General" sourceLinked="1"/>
        <c:tickLblPos val="low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5463680"/>
        <c:crosses val="autoZero"/>
        <c:auto val="1"/>
        <c:lblAlgn val="ctr"/>
        <c:lblOffset val="100"/>
        <c:tickLblSkip val="1"/>
        <c:tickMarkSkip val="1"/>
      </c:catAx>
      <c:valAx>
        <c:axId val="135463680"/>
        <c:scaling>
          <c:orientation val="minMax"/>
          <c:max val="80"/>
          <c:min val="0"/>
        </c:scaling>
        <c:axPos val="l"/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5457408"/>
        <c:crosses val="autoZero"/>
        <c:crossBetween val="between"/>
        <c:majorUnit val="20"/>
        <c:minorUnit val="1"/>
      </c:valAx>
      <c:spPr>
        <a:noFill/>
        <a:ln w="25398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1155983609847935"/>
          <c:y val="8.4468447376824227E-2"/>
          <c:w val="0.85465276860737405"/>
          <c:h val="0.70473541666673134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461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"/>
                  <c:y val="0"/>
                </c:manualLayout>
              </c:layout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0.9</a:t>
                    </a:r>
                  </a:p>
                </c:rich>
              </c:tx>
              <c:showVal val="1"/>
            </c:dLbl>
            <c:numFmt formatCode="#,##0.0" sourceLinked="0"/>
            <c:showVal val="1"/>
          </c:dLbls>
          <c:cat>
            <c:strRef>
              <c:f>Sheet1!$A$1:$D$1</c:f>
              <c:strCache>
                <c:ptCount val="4"/>
                <c:pt idx="0">
                  <c:v>شقة </c:v>
                </c:pt>
                <c:pt idx="1">
                  <c:v>دار </c:v>
                </c:pt>
                <c:pt idx="2">
                  <c:v>فيلا </c:v>
                </c:pt>
                <c:pt idx="3">
                  <c:v>أخرى* </c:v>
                </c:pt>
              </c:strCache>
            </c:strRef>
          </c:cat>
          <c:val>
            <c:numRef>
              <c:f>Sheet1!$A$2:$D$2</c:f>
              <c:numCache>
                <c:formatCode>0.0</c:formatCode>
                <c:ptCount val="4"/>
                <c:pt idx="0">
                  <c:v>62.3</c:v>
                </c:pt>
                <c:pt idx="1">
                  <c:v>35.700000000000003</c:v>
                </c:pt>
                <c:pt idx="2">
                  <c:v>1.1000000000000001</c:v>
                </c:pt>
                <c:pt idx="3">
                  <c:v>0.9</c:v>
                </c:pt>
              </c:numCache>
            </c:numRef>
          </c:val>
        </c:ser>
        <c:dLbls>
          <c:showVal val="1"/>
        </c:dLbls>
        <c:axId val="135512448"/>
        <c:axId val="135513984"/>
      </c:barChart>
      <c:catAx>
        <c:axId val="135512448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311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5513984"/>
        <c:crosses val="autoZero"/>
        <c:auto val="1"/>
        <c:lblAlgn val="ctr"/>
        <c:lblOffset val="100"/>
        <c:tickLblSkip val="1"/>
        <c:tickMarkSkip val="1"/>
      </c:catAx>
      <c:valAx>
        <c:axId val="135513984"/>
        <c:scaling>
          <c:orientation val="minMax"/>
        </c:scaling>
        <c:axPos val="l"/>
        <c:numFmt formatCode="0.0" sourceLinked="1"/>
        <c:tickLblPos val="nextTo"/>
        <c:crossAx val="135512448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4508398532"/>
          <c:y val="2.1333445919796655E-2"/>
        </c:manualLayout>
      </c:layout>
      <c:spPr>
        <a:noFill/>
        <a:ln w="25397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>
          <a:noFill/>
        </a:ln>
      </c:spPr>
    </c:sideWall>
    <c:backWall>
      <c:spPr>
        <a:noFill/>
        <a:ln>
          <a:noFill/>
        </a:ln>
      </c:spPr>
    </c:backWall>
    <c:plotArea>
      <c:layout>
        <c:manualLayout>
          <c:layoutTarget val="inner"/>
          <c:xMode val="edge"/>
          <c:yMode val="edge"/>
          <c:x val="0.25901890702251196"/>
          <c:y val="2.6934212289086254E-2"/>
          <c:w val="0.7144875514240685"/>
          <c:h val="0.8507079246673116"/>
        </c:manualLayout>
      </c:layout>
      <c:bar3DChart>
        <c:barDir val="bar"/>
        <c:grouping val="stacked"/>
        <c:ser>
          <c:idx val="0"/>
          <c:order val="0"/>
          <c:tx>
            <c:strRef>
              <c:f>Sheet1!$B$6:$B$6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rgbClr val="CC9900"/>
            </a:solidFill>
            <a:ln w="12699">
              <a:solidFill>
                <a:srgbClr val="000000"/>
              </a:solidFill>
              <a:prstDash val="solid"/>
            </a:ln>
          </c:spPr>
          <c:dPt>
            <c:idx val="11"/>
            <c:spPr>
              <a:solidFill>
                <a:srgbClr val="663300"/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2"/>
            <c:spPr>
              <a:solidFill>
                <a:srgbClr val="663300"/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3"/>
            <c:spPr>
              <a:solidFill>
                <a:srgbClr val="663300"/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-17.582999999999789</c:v>
                </c:pt>
                <c:pt idx="1">
                  <c:v>-15.1</c:v>
                </c:pt>
                <c:pt idx="2">
                  <c:v>-21.6</c:v>
                </c:pt>
                <c:pt idx="3">
                  <c:v>-31.7</c:v>
                </c:pt>
                <c:pt idx="4">
                  <c:v>-43.6</c:v>
                </c:pt>
                <c:pt idx="5">
                  <c:v>-62.5</c:v>
                </c:pt>
                <c:pt idx="6">
                  <c:v>-80.400000000000006</c:v>
                </c:pt>
                <c:pt idx="7">
                  <c:v>-94.9</c:v>
                </c:pt>
                <c:pt idx="8">
                  <c:v>-115.3</c:v>
                </c:pt>
                <c:pt idx="9">
                  <c:v>-132.6</c:v>
                </c:pt>
                <c:pt idx="10">
                  <c:v>-163.4</c:v>
                </c:pt>
                <c:pt idx="11">
                  <c:v>-211.1</c:v>
                </c:pt>
                <c:pt idx="12">
                  <c:v>-235.6</c:v>
                </c:pt>
                <c:pt idx="13">
                  <c:v>-243.8</c:v>
                </c:pt>
                <c:pt idx="14">
                  <c:v>-277.89999999999969</c:v>
                </c:pt>
                <c:pt idx="15">
                  <c:v>-310.3</c:v>
                </c:pt>
                <c:pt idx="16">
                  <c:v>-327.3</c:v>
                </c:pt>
              </c:numCache>
            </c:numRef>
          </c:val>
        </c:ser>
        <c:ser>
          <c:idx val="1"/>
          <c:order val="1"/>
          <c:tx>
            <c:strRef>
              <c:f>Sheet1!$C$6:$C$6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CCECFF"/>
            </a:solidFill>
            <a:ln w="12699">
              <a:solidFill>
                <a:srgbClr val="000000"/>
              </a:solidFill>
              <a:prstDash val="solid"/>
            </a:ln>
          </c:spPr>
          <c:dPt>
            <c:idx val="11"/>
            <c:spPr>
              <a:solidFill>
                <a:srgbClr val="1F497D">
                  <a:lumMod val="75000"/>
                </a:srgbClr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2"/>
            <c:spPr>
              <a:solidFill>
                <a:srgbClr val="1F497D">
                  <a:lumMod val="75000"/>
                </a:srgbClr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3"/>
            <c:spPr>
              <a:solidFill>
                <a:srgbClr val="1F497D">
                  <a:lumMod val="75000"/>
                </a:srgbClr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#,##0.0</c:formatCode>
                <c:ptCount val="17"/>
                <c:pt idx="0">
                  <c:v>11.1</c:v>
                </c:pt>
                <c:pt idx="1">
                  <c:v>10.9</c:v>
                </c:pt>
                <c:pt idx="2">
                  <c:v>19.3</c:v>
                </c:pt>
                <c:pt idx="3" formatCode="0.0">
                  <c:v>30.8</c:v>
                </c:pt>
                <c:pt idx="4" formatCode="0.0">
                  <c:v>44.4</c:v>
                </c:pt>
                <c:pt idx="5" formatCode="0.0">
                  <c:v>66.599999999999994</c:v>
                </c:pt>
                <c:pt idx="6" formatCode="0.0">
                  <c:v>86.1</c:v>
                </c:pt>
                <c:pt idx="7" formatCode="0.0">
                  <c:v>98.7</c:v>
                </c:pt>
                <c:pt idx="8" formatCode="0.0">
                  <c:v>118.1</c:v>
                </c:pt>
                <c:pt idx="9" formatCode="0.0">
                  <c:v>132.5</c:v>
                </c:pt>
                <c:pt idx="10" formatCode="0.0">
                  <c:v>165.7</c:v>
                </c:pt>
                <c:pt idx="11" formatCode="#,##0">
                  <c:v>220.9</c:v>
                </c:pt>
                <c:pt idx="12" formatCode="#,##0">
                  <c:v>247.5</c:v>
                </c:pt>
                <c:pt idx="13" formatCode="#,##0">
                  <c:v>255.1</c:v>
                </c:pt>
                <c:pt idx="14" formatCode="#,##0">
                  <c:v>290.7</c:v>
                </c:pt>
                <c:pt idx="15" formatCode="#,##0">
                  <c:v>326.3</c:v>
                </c:pt>
                <c:pt idx="16" formatCode="#,##0">
                  <c:v>344.5</c:v>
                </c:pt>
              </c:numCache>
            </c:numRef>
          </c:val>
        </c:ser>
        <c:gapWidth val="0"/>
        <c:gapDepth val="0"/>
        <c:shape val="box"/>
        <c:axId val="147106432"/>
        <c:axId val="148439808"/>
        <c:axId val="0"/>
      </c:bar3DChart>
      <c:catAx>
        <c:axId val="147106432"/>
        <c:scaling>
          <c:orientation val="maxMin"/>
        </c:scaling>
        <c:axPos val="l"/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700"/>
                  <a:t> الفئة العمرية   </a:t>
                </a:r>
              </a:p>
            </c:rich>
          </c:tx>
          <c:layout>
            <c:manualLayout>
              <c:xMode val="edge"/>
              <c:yMode val="edge"/>
              <c:x val="7.053454579841964E-2"/>
              <c:y val="0.31316071247777238"/>
            </c:manualLayout>
          </c:layout>
          <c:spPr>
            <a:noFill/>
            <a:ln w="25397">
              <a:noFill/>
            </a:ln>
          </c:spPr>
        </c:title>
        <c:numFmt formatCode="0.00" sourceLinked="0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7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48439808"/>
        <c:crossesAt val="350"/>
        <c:lblAlgn val="ctr"/>
        <c:lblOffset val="100"/>
        <c:tickLblSkip val="1"/>
        <c:tickMarkSkip val="1"/>
      </c:catAx>
      <c:valAx>
        <c:axId val="148439808"/>
        <c:scaling>
          <c:orientation val="minMax"/>
          <c:max val="350"/>
          <c:min val="-350"/>
        </c:scaling>
        <c:axPos val="b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700"/>
                  <a:t>عدد السكان بالآلاف</a:t>
                </a:r>
              </a:p>
            </c:rich>
          </c:tx>
          <c:layout>
            <c:manualLayout>
              <c:xMode val="edge"/>
              <c:yMode val="edge"/>
              <c:x val="0.41637046094351327"/>
              <c:y val="0.92597719228454312"/>
            </c:manualLayout>
          </c:layout>
          <c:spPr>
            <a:noFill/>
            <a:ln w="25397">
              <a:noFill/>
            </a:ln>
          </c:spPr>
        </c:title>
        <c:numFmt formatCode="#,##0_-;[Red]#,##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47106432"/>
        <c:crosses val="max"/>
        <c:crossBetween val="between"/>
        <c:majorUnit val="50"/>
        <c:minorUnit val="10"/>
      </c:valAx>
      <c:spPr>
        <a:noFill/>
        <a:ln w="3175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0918378269600468"/>
          <c:y val="9.6000225172925752E-2"/>
          <c:w val="0.12414980753833171"/>
          <c:h val="9.8666835546376438E-2"/>
        </c:manualLayout>
      </c:layout>
      <c:spPr>
        <a:solidFill>
          <a:srgbClr val="FFFFFF"/>
        </a:solidFill>
        <a:ln w="3175">
          <a:solidFill>
            <a:srgbClr val="FFFFFF"/>
          </a:solidFill>
          <a:prstDash val="solid"/>
        </a:ln>
      </c:spPr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9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55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معدل البطالة</a:t>
            </a:r>
          </a:p>
        </c:rich>
      </c:tx>
      <c:layout>
        <c:manualLayout>
          <c:xMode val="edge"/>
          <c:yMode val="edge"/>
          <c:x val="1.5937374820930279E-2"/>
          <c:y val="0.20007770602777911"/>
        </c:manualLayout>
      </c:layout>
      <c:spPr>
        <a:noFill/>
        <a:ln w="20300">
          <a:noFill/>
        </a:ln>
      </c:spPr>
    </c:title>
    <c:plotArea>
      <c:layout>
        <c:manualLayout>
          <c:layoutTarget val="inner"/>
          <c:xMode val="edge"/>
          <c:yMode val="edge"/>
          <c:x val="0.12258064516129173"/>
          <c:y val="4.5801526717557252E-2"/>
          <c:w val="0.83870967741936708"/>
          <c:h val="0.6946564885496187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0150">
              <a:solidFill>
                <a:srgbClr val="000000"/>
              </a:solidFill>
              <a:prstDash val="solid"/>
            </a:ln>
          </c:spPr>
          <c:dLbls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36.0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sz="562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Sheet1!$B$1:$F$1</c:f>
              <c:strCache>
                <c:ptCount val="5"/>
                <c:pt idx="0">
                  <c:v>15-24</c:v>
                </c:pt>
                <c:pt idx="1">
                  <c:v>25-34</c:v>
                </c:pt>
                <c:pt idx="2">
                  <c:v>35-44</c:v>
                </c:pt>
                <c:pt idx="3">
                  <c:v>45-54</c:v>
                </c:pt>
                <c:pt idx="4">
                  <c:v>55+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46.7</c:v>
                </c:pt>
                <c:pt idx="1">
                  <c:v>36</c:v>
                </c:pt>
                <c:pt idx="2">
                  <c:v>19.399999999999999</c:v>
                </c:pt>
                <c:pt idx="3">
                  <c:v>16.7</c:v>
                </c:pt>
                <c:pt idx="4">
                  <c:v>11.1</c:v>
                </c:pt>
              </c:numCache>
            </c:numRef>
          </c:val>
        </c:ser>
        <c:dLbls>
          <c:showVal val="1"/>
        </c:dLbls>
        <c:axId val="148493824"/>
        <c:axId val="148495744"/>
      </c:barChart>
      <c:catAx>
        <c:axId val="1484938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53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الفئات العمرية</a:t>
                </a:r>
              </a:p>
            </c:rich>
          </c:tx>
          <c:layout>
            <c:manualLayout>
              <c:xMode val="edge"/>
              <c:yMode val="edge"/>
              <c:x val="0.45207619034687346"/>
              <c:y val="0.88317414614053369"/>
            </c:manualLayout>
          </c:layout>
          <c:spPr>
            <a:noFill/>
            <a:ln w="20300">
              <a:noFill/>
            </a:ln>
          </c:spPr>
        </c:title>
        <c:numFmt formatCode="General" sourceLinked="1"/>
        <c:tickLblPos val="low"/>
        <c:spPr>
          <a:ln w="253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 sz="562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8495744"/>
        <c:crosses val="autoZero"/>
        <c:auto val="1"/>
        <c:lblAlgn val="ctr"/>
        <c:lblOffset val="100"/>
        <c:tickLblSkip val="1"/>
        <c:tickMarkSkip val="1"/>
      </c:catAx>
      <c:valAx>
        <c:axId val="148495744"/>
        <c:scaling>
          <c:orientation val="minMax"/>
          <c:max val="50"/>
          <c:min val="0"/>
        </c:scaling>
        <c:axPos val="l"/>
        <c:numFmt formatCode="General" sourceLinked="1"/>
        <c:tickLblPos val="nextTo"/>
        <c:spPr>
          <a:ln w="253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62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8493824"/>
        <c:crosses val="autoZero"/>
        <c:crossBetween val="between"/>
        <c:majorUnit val="10"/>
      </c:valAx>
      <c:spPr>
        <a:noFill/>
        <a:ln w="22642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6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3903743315508296"/>
          <c:y val="0.14778325123152741"/>
          <c:w val="0.81818181818182589"/>
          <c:h val="0.68965517241380836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الضفة  الغربية</c:v>
                </c:pt>
              </c:strCache>
            </c:strRef>
          </c:tx>
          <c:spPr>
            <a:solidFill>
              <a:srgbClr val="9999FF"/>
            </a:solidFill>
            <a:ln w="9738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4"/>
                <c:pt idx="0" formatCode="####.0">
                  <c:v>58.8</c:v>
                </c:pt>
                <c:pt idx="1">
                  <c:v>57.7</c:v>
                </c:pt>
                <c:pt idx="2">
                  <c:v>57.6</c:v>
                </c:pt>
                <c:pt idx="3" formatCode="####.0">
                  <c:v>60.1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93366"/>
            </a:solidFill>
            <a:ln w="973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096001489316334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5152017871796006E-2"/>
                  <c:y val="6.1625079708728457E-17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4"/>
                <c:pt idx="0" formatCode="####.0">
                  <c:v>29.726854821387757</c:v>
                </c:pt>
                <c:pt idx="1">
                  <c:v>30.5</c:v>
                </c:pt>
                <c:pt idx="2">
                  <c:v>29.4</c:v>
                </c:pt>
                <c:pt idx="3" formatCode="####.0">
                  <c:v>26.6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اسرائيل والمستعمرات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973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6768011914530707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6768011914530763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4"/>
                <c:pt idx="0" formatCode="####.0">
                  <c:v>11.539346121091148</c:v>
                </c:pt>
                <c:pt idx="1">
                  <c:v>11.8</c:v>
                </c:pt>
                <c:pt idx="2" formatCode="0.0">
                  <c:v>13</c:v>
                </c:pt>
                <c:pt idx="3" formatCode="####.0">
                  <c:v>13.3</c:v>
                </c:pt>
              </c:numCache>
            </c:numRef>
          </c:val>
        </c:ser>
        <c:dLbls>
          <c:showVal val="1"/>
        </c:dLbls>
        <c:axId val="148407808"/>
        <c:axId val="148409728"/>
      </c:barChart>
      <c:catAx>
        <c:axId val="1484078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6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975482008332654"/>
              <c:y val="0.921631225030347"/>
            </c:manualLayout>
          </c:layout>
        </c:title>
        <c:numFmt formatCode="General" sourceLinked="1"/>
        <c:tickLblPos val="nextTo"/>
        <c:spPr>
          <a:ln w="243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8409728"/>
        <c:crosses val="autoZero"/>
        <c:auto val="1"/>
        <c:lblAlgn val="ctr"/>
        <c:lblOffset val="100"/>
        <c:tickLblSkip val="1"/>
        <c:tickMarkSkip val="1"/>
      </c:catAx>
      <c:valAx>
        <c:axId val="14840972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56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0"/>
              <c:y val="0.40624978880579743"/>
            </c:manualLayout>
          </c:layout>
          <c:spPr>
            <a:noFill/>
            <a:ln w="19474">
              <a:noFill/>
            </a:ln>
          </c:spPr>
        </c:title>
        <c:numFmt formatCode="#,##0" sourceLinked="0"/>
        <c:tickLblPos val="nextTo"/>
        <c:spPr>
          <a:ln w="243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8407808"/>
        <c:crosses val="autoZero"/>
        <c:crossBetween val="between"/>
      </c:valAx>
      <c:spPr>
        <a:noFill/>
        <a:ln w="22895">
          <a:noFill/>
        </a:ln>
      </c:spPr>
    </c:plotArea>
    <c:legend>
      <c:legendPos val="r"/>
      <c:layout>
        <c:manualLayout>
          <c:xMode val="edge"/>
          <c:yMode val="edge"/>
          <c:x val="0.12566844919786377"/>
          <c:y val="2.9556650246305397E-2"/>
          <c:w val="0.83689839572192459"/>
          <c:h val="8.8669950738917244E-2"/>
        </c:manualLayout>
      </c:layout>
      <c:spPr>
        <a:noFill/>
        <a:ln w="19474">
          <a:noFill/>
        </a:ln>
      </c:spPr>
      <c:txPr>
        <a:bodyPr/>
        <a:lstStyle/>
        <a:p>
          <a:pPr>
            <a:defRPr sz="478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ar-SA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572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النسبة</a:t>
            </a:r>
          </a:p>
        </c:rich>
      </c:tx>
      <c:layout>
        <c:manualLayout>
          <c:xMode val="edge"/>
          <c:yMode val="edge"/>
          <c:x val="7.6112208820346451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6336"/>
          <c:y val="9.2566531243048325E-2"/>
          <c:w val="0.8206484020958863"/>
          <c:h val="0.6090745532387067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29.2</c:v>
                </c:pt>
                <c:pt idx="1">
                  <c:v>13.9</c:v>
                </c:pt>
                <c:pt idx="2" formatCode="0.0">
                  <c:v>53</c:v>
                </c:pt>
              </c:numCache>
            </c:numRef>
          </c:val>
        </c:ser>
        <c:dLbls>
          <c:showVal val="1"/>
        </c:dLbls>
        <c:axId val="147176448"/>
        <c:axId val="147190912"/>
      </c:barChart>
      <c:catAx>
        <c:axId val="14717644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8955544443260346"/>
              <c:y val="0.8930404825999626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7190912"/>
        <c:crosses val="autoZero"/>
        <c:auto val="1"/>
        <c:lblAlgn val="ctr"/>
        <c:lblOffset val="100"/>
        <c:tickLblSkip val="1"/>
        <c:tickMarkSkip val="1"/>
      </c:catAx>
      <c:valAx>
        <c:axId val="147190912"/>
        <c:scaling>
          <c:orientation val="minMax"/>
          <c:max val="55"/>
          <c:min val="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7176448"/>
        <c:crosses val="autoZero"/>
        <c:crossBetween val="between"/>
        <c:majorUnit val="1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7558240092723427"/>
          <c:y val="4.9833887043189924E-2"/>
          <c:w val="0.56833712239409262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31919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21326E-3"/>
                  <c:y val="4.2918454935631416E-3"/>
                </c:manualLayout>
              </c:layout>
              <c:showVal val="1"/>
            </c:dLbl>
            <c:dLbl>
              <c:idx val="3"/>
              <c:layout>
                <c:manualLayout>
                  <c:x val="-5.9701492537321326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31919E-3"/>
                </c:manualLayout>
              </c:layout>
              <c:showVal val="1"/>
            </c:dLbl>
            <c:dLbl>
              <c:idx val="6"/>
              <c:layout>
                <c:manualLayout>
                  <c:x val="-5.9701492537321326E-3"/>
                  <c:y val="4.2918454935631919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الإنفاق النقدي على مجموعات الطعام </c:v>
                </c:pt>
                <c:pt idx="1">
                  <c:v>سلع أخرى*</c:v>
                </c:pt>
                <c:pt idx="2">
                  <c:v>وسائل النقل والاتصالات</c:v>
                </c:pt>
                <c:pt idx="3">
                  <c:v>المسكن</c:v>
                </c:pt>
                <c:pt idx="4">
                  <c:v>الملابس والأحذية</c:v>
                </c:pt>
                <c:pt idx="5">
                  <c:v>التجهيزات المنزلية</c:v>
                </c:pt>
                <c:pt idx="6">
                  <c:v>الرعاية الطبية</c:v>
                </c:pt>
                <c:pt idx="7">
                  <c:v>التعليم</c:v>
                </c:pt>
                <c:pt idx="8">
                  <c:v>العناية الشخصية</c:v>
                </c:pt>
                <c:pt idx="9">
                  <c:v>النشاطات الترفيهية والثقافية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51.7</c:v>
                </c:pt>
                <c:pt idx="1">
                  <c:v>35.9</c:v>
                </c:pt>
                <c:pt idx="2">
                  <c:v>31.4</c:v>
                </c:pt>
                <c:pt idx="3">
                  <c:v>14.8</c:v>
                </c:pt>
                <c:pt idx="4">
                  <c:v>8.8000000000000007</c:v>
                </c:pt>
                <c:pt idx="5">
                  <c:v>7.8</c:v>
                </c:pt>
                <c:pt idx="6">
                  <c:v>6</c:v>
                </c:pt>
                <c:pt idx="7">
                  <c:v>6.9</c:v>
                </c:pt>
                <c:pt idx="8">
                  <c:v>3.6</c:v>
                </c:pt>
                <c:pt idx="9">
                  <c:v>2.6</c:v>
                </c:pt>
              </c:numCache>
            </c:numRef>
          </c:val>
        </c:ser>
        <c:axId val="150811392"/>
        <c:axId val="150813312"/>
      </c:barChart>
      <c:catAx>
        <c:axId val="15081139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b="1"/>
                </a:pPr>
                <a:r>
                  <a:rPr lang="ar-SA" b="1"/>
                  <a:t>مجموعات السلع والخدمات</a:t>
                </a:r>
              </a:p>
            </c:rich>
          </c:tx>
          <c:layout>
            <c:manualLayout>
              <c:xMode val="edge"/>
              <c:yMode val="edge"/>
              <c:x val="1.9005894914669821E-2"/>
              <c:y val="0.18594819323827064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50813312"/>
        <c:crosses val="autoZero"/>
        <c:auto val="1"/>
        <c:lblAlgn val="ctr"/>
        <c:lblOffset val="100"/>
        <c:tickLblSkip val="1"/>
        <c:tickMarkSkip val="1"/>
      </c:catAx>
      <c:valAx>
        <c:axId val="1508133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متوسط انفاق واستهلاك الفرد الشهري</a:t>
                </a:r>
              </a:p>
            </c:rich>
          </c:tx>
          <c:layout>
            <c:manualLayout>
              <c:xMode val="edge"/>
              <c:yMode val="edge"/>
              <c:x val="0.39609652446546484"/>
              <c:y val="0.92699948567461365"/>
            </c:manualLayout>
          </c:layout>
          <c:spPr>
            <a:noFill/>
            <a:ln w="25371">
              <a:noFill/>
            </a:ln>
          </c:spPr>
        </c:title>
        <c:numFmt formatCode="0" sourceLinked="0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50811392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5"/>
  <c:chart>
    <c:autoTitleDeleted val="1"/>
    <c:plotArea>
      <c:layout/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2018</c:v>
                </c:pt>
              </c:strCache>
            </c:strRef>
          </c:tx>
          <c:dLbls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5.2</a:t>
                    </a:r>
                  </a:p>
                </c:rich>
              </c:tx>
              <c:dLblPos val="outEnd"/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12.8</a:t>
                    </a:r>
                  </a:p>
                </c:rich>
              </c:tx>
              <c:dLblPos val="outEnd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37.3</a:t>
                    </a:r>
                  </a:p>
                </c:rich>
              </c:tx>
              <c:dLblPos val="outEnd"/>
              <c:showVal val="1"/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21.3</a:t>
                    </a:r>
                  </a:p>
                </c:rich>
              </c:tx>
              <c:dLblPos val="outEnd"/>
              <c:showVal val="1"/>
            </c:dLbl>
            <c:dLbl>
              <c:idx val="5"/>
              <c:tx>
                <c:rich>
                  <a:bodyPr/>
                  <a:lstStyle/>
                  <a:p>
                    <a:r>
                      <a:rPr lang="en-US"/>
                      <a:t>5.6</a:t>
                    </a:r>
                  </a:p>
                </c:rich>
              </c:tx>
              <c:dLblPos val="outEnd"/>
              <c:showVal val="1"/>
            </c:dLbl>
            <c:dLbl>
              <c:idx val="6"/>
              <c:tx>
                <c:rich>
                  <a:bodyPr/>
                  <a:lstStyle/>
                  <a:p>
                    <a:r>
                      <a:rPr lang="en-US"/>
                      <a:t>15.0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7"/>
                <c:pt idx="0">
                  <c:v>2.8</c:v>
                </c:pt>
                <c:pt idx="1">
                  <c:v>5.2</c:v>
                </c:pt>
                <c:pt idx="2">
                  <c:v>12.8</c:v>
                </c:pt>
                <c:pt idx="3">
                  <c:v>37.300000000000004</c:v>
                </c:pt>
                <c:pt idx="4">
                  <c:v>21.3</c:v>
                </c:pt>
                <c:pt idx="5">
                  <c:v>5.6</c:v>
                </c:pt>
                <c:pt idx="6">
                  <c:v>15</c:v>
                </c:pt>
              </c:numCache>
            </c:numRef>
          </c:val>
        </c:ser>
        <c:dLbls>
          <c:showVal val="1"/>
        </c:dLbls>
        <c:axId val="151017728"/>
        <c:axId val="151028096"/>
      </c:barChart>
      <c:catAx>
        <c:axId val="151017728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sz="600"/>
                </a:pPr>
                <a:r>
                  <a:rPr lang="ar-SA" sz="600"/>
                  <a:t>الحالة التعليمية</a:t>
                </a:r>
                <a:endParaRPr lang="en-US" sz="600"/>
              </a:p>
            </c:rich>
          </c:tx>
        </c:title>
        <c:tickLblPos val="nextTo"/>
        <c:txPr>
          <a:bodyPr/>
          <a:lstStyle/>
          <a:p>
            <a:pPr>
              <a:defRPr sz="600"/>
            </a:pPr>
            <a:endParaRPr lang="ar-SA"/>
          </a:p>
        </c:txPr>
        <c:crossAx val="151028096"/>
        <c:crosses val="autoZero"/>
        <c:auto val="1"/>
        <c:lblAlgn val="ctr"/>
        <c:lblOffset val="100"/>
      </c:catAx>
      <c:valAx>
        <c:axId val="151028096"/>
        <c:scaling>
          <c:orientation val="minMax"/>
          <c:max val="40"/>
          <c:min val="0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ar-SA" sz="600"/>
                  <a:t>النسبة</a:t>
                </a:r>
                <a:endParaRPr lang="en-US" sz="600"/>
              </a:p>
            </c:rich>
          </c:tx>
        </c:title>
        <c:numFmt formatCode="General" sourceLinked="1"/>
        <c:tickLblPos val="nextTo"/>
        <c:txPr>
          <a:bodyPr/>
          <a:lstStyle/>
          <a:p>
            <a:pPr>
              <a:defRPr sz="600"/>
            </a:pPr>
            <a:endParaRPr lang="ar-SA"/>
          </a:p>
        </c:txPr>
        <c:crossAx val="151017728"/>
        <c:crosses val="autoZero"/>
        <c:crossBetween val="between"/>
        <c:majorUnit val="10"/>
      </c:valAx>
    </c:plotArea>
    <c:plotVisOnly val="1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cat>
            <c:strRef>
              <c:f>ورقة1!$A$2:$A$17</c:f>
              <c:strCache>
                <c:ptCount val="16"/>
                <c:pt idx="0">
                  <c:v> الخليل</c:v>
                </c:pt>
                <c:pt idx="1">
                  <c:v> نابلس</c:v>
                </c:pt>
                <c:pt idx="2">
                  <c:v> خانيونس</c:v>
                </c:pt>
                <c:pt idx="3">
                  <c:v> غزة</c:v>
                </c:pt>
                <c:pt idx="4">
                  <c:v> جنين</c:v>
                </c:pt>
                <c:pt idx="5">
                  <c:v> رام الله والبيرة</c:v>
                </c:pt>
                <c:pt idx="6">
                  <c:v> شمال غزة</c:v>
                </c:pt>
                <c:pt idx="7">
                  <c:v> طولكرم</c:v>
                </c:pt>
                <c:pt idx="8">
                  <c:v> رفح</c:v>
                </c:pt>
                <c:pt idx="9">
                  <c:v> بيت لحم</c:v>
                </c:pt>
                <c:pt idx="10">
                  <c:v> دير البلح</c:v>
                </c:pt>
                <c:pt idx="11">
                  <c:v> القدس</c:v>
                </c:pt>
                <c:pt idx="12">
                  <c:v> قلقيلية</c:v>
                </c:pt>
                <c:pt idx="13">
                  <c:v> سلفيت</c:v>
                </c:pt>
                <c:pt idx="14">
                  <c:v>طوباس والاغوار الشمالية</c:v>
                </c:pt>
                <c:pt idx="15">
                  <c:v> أريحا والأغوار</c:v>
                </c:pt>
              </c:strCache>
            </c:strRef>
          </c:cat>
          <c:val>
            <c:numRef>
              <c:f>ورقة1!$B$2:$B$17</c:f>
              <c:numCache>
                <c:formatCode>General</c:formatCode>
                <c:ptCount val="16"/>
                <c:pt idx="0">
                  <c:v>627</c:v>
                </c:pt>
                <c:pt idx="1">
                  <c:v>282</c:v>
                </c:pt>
                <c:pt idx="2">
                  <c:v>263</c:v>
                </c:pt>
                <c:pt idx="3">
                  <c:v>258</c:v>
                </c:pt>
                <c:pt idx="4">
                  <c:v>252</c:v>
                </c:pt>
                <c:pt idx="5">
                  <c:v>221</c:v>
                </c:pt>
                <c:pt idx="6">
                  <c:v>209</c:v>
                </c:pt>
                <c:pt idx="7">
                  <c:v>175</c:v>
                </c:pt>
                <c:pt idx="8">
                  <c:v>166</c:v>
                </c:pt>
                <c:pt idx="9">
                  <c:v>162</c:v>
                </c:pt>
                <c:pt idx="10">
                  <c:v>131</c:v>
                </c:pt>
                <c:pt idx="11">
                  <c:v>109</c:v>
                </c:pt>
                <c:pt idx="12">
                  <c:v>103</c:v>
                </c:pt>
                <c:pt idx="13">
                  <c:v>74</c:v>
                </c:pt>
                <c:pt idx="14">
                  <c:v>56</c:v>
                </c:pt>
                <c:pt idx="15">
                  <c:v>50</c:v>
                </c:pt>
              </c:numCache>
            </c:numRef>
          </c:val>
        </c:ser>
        <c:dLbls>
          <c:showVal val="1"/>
        </c:dLbls>
        <c:axId val="150888448"/>
        <c:axId val="150889984"/>
      </c:barChart>
      <c:catAx>
        <c:axId val="150888448"/>
        <c:scaling>
          <c:orientation val="minMax"/>
        </c:scaling>
        <c:axPos val="b"/>
        <c:numFmt formatCode="General" sourceLinked="1"/>
        <c:tickLblPos val="nextTo"/>
        <c:crossAx val="150889984"/>
        <c:crosses val="autoZero"/>
        <c:auto val="1"/>
        <c:lblAlgn val="ctr"/>
        <c:lblOffset val="100"/>
      </c:catAx>
      <c:valAx>
        <c:axId val="150889984"/>
        <c:scaling>
          <c:orientation val="minMax"/>
        </c:scaling>
        <c:axPos val="l"/>
        <c:numFmt formatCode="General" sourceLinked="1"/>
        <c:tickLblPos val="nextTo"/>
        <c:crossAx val="150888448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699"/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0.49225</cdr:x>
      <cdr:y>0.2775</cdr:y>
    </cdr:from>
    <cdr:to>
      <cdr:x>0.4985</cdr:x>
      <cdr:y>0.32575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0.48975</cdr:x>
      <cdr:y>0.23175</cdr:y>
    </cdr:from>
    <cdr:to>
      <cdr:x>0.49975</cdr:x>
      <cdr:y>0.30025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A6973B-AE07-48CE-99BC-14D195CDBF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92</Pages>
  <Words>8119</Words>
  <Characters>44194</Characters>
  <Application>Microsoft Office Word</Application>
  <DocSecurity>0</DocSecurity>
  <Lines>368</Lines>
  <Paragraphs>104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التوزيع  النسبي للأفراد 15 سنة فأكثر في الاراضي الفلسطينية حسب العلاقة بقوة العمل والجنس</vt:lpstr>
      <vt:lpstr>التوزيع  النسبي للأفراد 15 سنة فأكثر في الاراضي الفلسطينية حسب العلاقة بقوة العمل والجنس</vt:lpstr>
    </vt:vector>
  </TitlesOfParts>
  <Company>PCBS</Company>
  <LinksUpToDate>false</LinksUpToDate>
  <CharactersWithSpaces>52209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التوزيع  النسبي للأفراد 15 سنة فأكثر في الاراضي الفلسطينية حسب العلاقة بقوة العمل والجنس</dc:title>
  <dc:creator>fatthi</dc:creator>
  <cp:lastModifiedBy>Hananj</cp:lastModifiedBy>
  <cp:revision>4</cp:revision>
  <cp:lastPrinted>2019-03-18T07:57:00Z</cp:lastPrinted>
  <dcterms:created xsi:type="dcterms:W3CDTF">2019-03-19T11:49:00Z</dcterms:created>
  <dcterms:modified xsi:type="dcterms:W3CDTF">2019-11-28T09:08:00Z</dcterms:modified>
</cp:coreProperties>
</file>